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78" w:rsidRDefault="00B35878" w:rsidP="00B35878">
      <w:pPr>
        <w:jc w:val="center"/>
        <w:rPr>
          <w:b/>
          <w:sz w:val="28"/>
          <w:szCs w:val="28"/>
        </w:rPr>
      </w:pPr>
      <w:r>
        <w:rPr>
          <w:b/>
          <w:noProof/>
          <w:sz w:val="28"/>
          <w:szCs w:val="28"/>
        </w:rPr>
        <w:drawing>
          <wp:inline distT="0" distB="0" distL="0" distR="0">
            <wp:extent cx="3817620" cy="1371600"/>
            <wp:effectExtent l="19050" t="0" r="0" b="0"/>
            <wp:docPr id="2" name="Picture 1" descr="Logo no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TM.jpg"/>
                    <pic:cNvPicPr/>
                  </pic:nvPicPr>
                  <pic:blipFill>
                    <a:blip r:embed="rId8" cstate="print"/>
                    <a:stretch>
                      <a:fillRect/>
                    </a:stretch>
                  </pic:blipFill>
                  <pic:spPr>
                    <a:xfrm>
                      <a:off x="0" y="0"/>
                      <a:ext cx="3817620" cy="1371600"/>
                    </a:xfrm>
                    <a:prstGeom prst="rect">
                      <a:avLst/>
                    </a:prstGeom>
                  </pic:spPr>
                </pic:pic>
              </a:graphicData>
            </a:graphic>
          </wp:inline>
        </w:drawing>
      </w:r>
    </w:p>
    <w:p w:rsidR="00B35878" w:rsidRPr="00943994" w:rsidRDefault="00B35878" w:rsidP="00B35878">
      <w:pPr>
        <w:tabs>
          <w:tab w:val="left" w:pos="5040"/>
          <w:tab w:val="right" w:pos="9270"/>
        </w:tabs>
        <w:rPr>
          <w:rFonts w:ascii="Palatino Linotype" w:hAnsi="Palatino Linotype"/>
          <w:kern w:val="8"/>
        </w:rPr>
      </w:pPr>
      <w:r w:rsidRPr="00943994">
        <w:rPr>
          <w:rFonts w:ascii="Palatino Linotype" w:hAnsi="Palatino Linotype"/>
          <w:kern w:val="8"/>
        </w:rPr>
        <w:tab/>
      </w:r>
      <w:r w:rsidRPr="00943994">
        <w:rPr>
          <w:rFonts w:ascii="Palatino Linotype" w:hAnsi="Palatino Linotype"/>
          <w:kern w:val="8"/>
        </w:rPr>
        <w:tab/>
      </w:r>
    </w:p>
    <w:p w:rsidR="002D15A1" w:rsidRPr="00A94C41" w:rsidRDefault="002D15A1" w:rsidP="002D15A1">
      <w:pPr>
        <w:tabs>
          <w:tab w:val="left" w:pos="5040"/>
          <w:tab w:val="right" w:pos="9270"/>
        </w:tabs>
        <w:jc w:val="right"/>
        <w:rPr>
          <w:rFonts w:asciiTheme="minorHAnsi" w:hAnsiTheme="minorHAnsi"/>
          <w:kern w:val="8"/>
        </w:rPr>
      </w:pPr>
      <w:r w:rsidRPr="00A94C41">
        <w:rPr>
          <w:rFonts w:asciiTheme="minorHAnsi" w:hAnsiTheme="minorHAnsi"/>
          <w:kern w:val="8"/>
        </w:rPr>
        <w:t>Media contact:</w:t>
      </w:r>
    </w:p>
    <w:p w:rsidR="002D15A1" w:rsidRPr="00A94C41" w:rsidRDefault="002D15A1" w:rsidP="002D15A1">
      <w:pPr>
        <w:tabs>
          <w:tab w:val="left" w:pos="5040"/>
          <w:tab w:val="right" w:pos="9270"/>
        </w:tabs>
        <w:jc w:val="right"/>
        <w:rPr>
          <w:rFonts w:asciiTheme="minorHAnsi" w:hAnsiTheme="minorHAnsi"/>
          <w:kern w:val="8"/>
        </w:rPr>
      </w:pPr>
      <w:r w:rsidRPr="00A94C41">
        <w:rPr>
          <w:rFonts w:asciiTheme="minorHAnsi" w:hAnsiTheme="minorHAnsi"/>
          <w:kern w:val="8"/>
        </w:rPr>
        <w:t xml:space="preserve">Kris Berry  </w:t>
      </w:r>
    </w:p>
    <w:p w:rsidR="002D15A1" w:rsidRPr="00A94C41" w:rsidRDefault="002D15A1" w:rsidP="002D15A1">
      <w:pPr>
        <w:tabs>
          <w:tab w:val="left" w:pos="5040"/>
          <w:tab w:val="right" w:pos="9270"/>
        </w:tabs>
        <w:jc w:val="right"/>
        <w:rPr>
          <w:rFonts w:asciiTheme="minorHAnsi" w:hAnsiTheme="minorHAnsi"/>
          <w:kern w:val="8"/>
        </w:rPr>
      </w:pPr>
      <w:r w:rsidRPr="00A94C41">
        <w:rPr>
          <w:rFonts w:asciiTheme="minorHAnsi" w:hAnsiTheme="minorHAnsi"/>
          <w:kern w:val="8"/>
        </w:rPr>
        <w:t>On behalf of Axxess Technology Solutions</w:t>
      </w:r>
    </w:p>
    <w:p w:rsidR="002D15A1" w:rsidRDefault="00AD3E2C" w:rsidP="002D15A1">
      <w:pPr>
        <w:tabs>
          <w:tab w:val="left" w:pos="5040"/>
          <w:tab w:val="right" w:pos="9270"/>
        </w:tabs>
        <w:jc w:val="right"/>
        <w:rPr>
          <w:rFonts w:asciiTheme="minorHAnsi" w:hAnsiTheme="minorHAnsi"/>
          <w:kern w:val="8"/>
        </w:rPr>
      </w:pPr>
      <w:hyperlink r:id="rId9" w:history="1">
        <w:r w:rsidR="002D15A1" w:rsidRPr="004962E7">
          <w:rPr>
            <w:rStyle w:val="Hyperlink"/>
            <w:rFonts w:asciiTheme="minorHAnsi" w:hAnsiTheme="minorHAnsi"/>
            <w:kern w:val="8"/>
          </w:rPr>
          <w:t>kris_berry@richards.com</w:t>
        </w:r>
      </w:hyperlink>
    </w:p>
    <w:p w:rsidR="00B35878" w:rsidRPr="00A94C41" w:rsidRDefault="002D15A1" w:rsidP="002D15A1">
      <w:pPr>
        <w:tabs>
          <w:tab w:val="left" w:pos="5040"/>
          <w:tab w:val="right" w:pos="9270"/>
        </w:tabs>
        <w:jc w:val="right"/>
        <w:rPr>
          <w:rFonts w:asciiTheme="minorHAnsi" w:hAnsiTheme="minorHAnsi"/>
          <w:b/>
          <w:kern w:val="8"/>
        </w:rPr>
      </w:pPr>
      <w:r w:rsidRPr="00A94C41">
        <w:rPr>
          <w:rFonts w:asciiTheme="minorHAnsi" w:hAnsiTheme="minorHAnsi"/>
          <w:kern w:val="8"/>
        </w:rPr>
        <w:t>214-891-2953</w:t>
      </w:r>
    </w:p>
    <w:p w:rsidR="00B35878" w:rsidRPr="00A94C41" w:rsidRDefault="00B35878" w:rsidP="00B35878">
      <w:pPr>
        <w:rPr>
          <w:rFonts w:asciiTheme="minorHAnsi" w:hAnsiTheme="minorHAnsi"/>
          <w:b/>
          <w:kern w:val="8"/>
        </w:rPr>
      </w:pPr>
    </w:p>
    <w:p w:rsidR="00FF6F29" w:rsidRDefault="00FF6F29" w:rsidP="002D15A1">
      <w:pPr>
        <w:jc w:val="center"/>
        <w:rPr>
          <w:rFonts w:asciiTheme="minorHAnsi" w:hAnsiTheme="minorHAnsi"/>
          <w:b/>
          <w:kern w:val="8"/>
          <w:sz w:val="28"/>
          <w:szCs w:val="28"/>
        </w:rPr>
      </w:pPr>
      <w:r>
        <w:rPr>
          <w:rFonts w:asciiTheme="minorHAnsi" w:hAnsiTheme="minorHAnsi"/>
          <w:b/>
          <w:kern w:val="8"/>
          <w:sz w:val="28"/>
          <w:szCs w:val="28"/>
        </w:rPr>
        <w:t xml:space="preserve">Axxess Helps </w:t>
      </w:r>
      <w:r w:rsidR="00A85093">
        <w:rPr>
          <w:rFonts w:asciiTheme="minorHAnsi" w:hAnsiTheme="minorHAnsi"/>
          <w:b/>
          <w:kern w:val="8"/>
          <w:sz w:val="28"/>
          <w:szCs w:val="28"/>
        </w:rPr>
        <w:t xml:space="preserve">Home Health </w:t>
      </w:r>
      <w:r w:rsidR="00CA712C">
        <w:rPr>
          <w:rFonts w:asciiTheme="minorHAnsi" w:hAnsiTheme="minorHAnsi"/>
          <w:b/>
          <w:kern w:val="8"/>
          <w:sz w:val="28"/>
          <w:szCs w:val="28"/>
        </w:rPr>
        <w:t>Agenc</w:t>
      </w:r>
      <w:r>
        <w:rPr>
          <w:rFonts w:asciiTheme="minorHAnsi" w:hAnsiTheme="minorHAnsi"/>
          <w:b/>
          <w:kern w:val="8"/>
          <w:sz w:val="28"/>
          <w:szCs w:val="28"/>
        </w:rPr>
        <w:t xml:space="preserve">ies Nationwide </w:t>
      </w:r>
    </w:p>
    <w:p w:rsidR="00A85093" w:rsidRDefault="00927DD6" w:rsidP="002D15A1">
      <w:pPr>
        <w:jc w:val="center"/>
        <w:rPr>
          <w:rFonts w:asciiTheme="minorHAnsi" w:hAnsiTheme="minorHAnsi"/>
          <w:b/>
          <w:kern w:val="8"/>
          <w:sz w:val="28"/>
          <w:szCs w:val="28"/>
        </w:rPr>
      </w:pPr>
      <w:r>
        <w:rPr>
          <w:rFonts w:asciiTheme="minorHAnsi" w:hAnsiTheme="minorHAnsi"/>
          <w:b/>
          <w:kern w:val="8"/>
          <w:sz w:val="28"/>
          <w:szCs w:val="28"/>
        </w:rPr>
        <w:t>Prepar</w:t>
      </w:r>
      <w:r w:rsidR="005772ED">
        <w:rPr>
          <w:rFonts w:asciiTheme="minorHAnsi" w:hAnsiTheme="minorHAnsi"/>
          <w:b/>
          <w:kern w:val="8"/>
          <w:sz w:val="28"/>
          <w:szCs w:val="28"/>
        </w:rPr>
        <w:t>e</w:t>
      </w:r>
      <w:r>
        <w:rPr>
          <w:rFonts w:asciiTheme="minorHAnsi" w:hAnsiTheme="minorHAnsi"/>
          <w:b/>
          <w:kern w:val="8"/>
          <w:sz w:val="28"/>
          <w:szCs w:val="28"/>
        </w:rPr>
        <w:t xml:space="preserve"> </w:t>
      </w:r>
      <w:r w:rsidR="00E03FB6">
        <w:rPr>
          <w:rFonts w:asciiTheme="minorHAnsi" w:hAnsiTheme="minorHAnsi"/>
          <w:b/>
          <w:kern w:val="8"/>
          <w:sz w:val="28"/>
          <w:szCs w:val="28"/>
        </w:rPr>
        <w:t xml:space="preserve">for </w:t>
      </w:r>
      <w:r>
        <w:rPr>
          <w:rFonts w:asciiTheme="minorHAnsi" w:hAnsiTheme="minorHAnsi"/>
          <w:b/>
          <w:kern w:val="8"/>
          <w:sz w:val="28"/>
          <w:szCs w:val="28"/>
        </w:rPr>
        <w:t>ICD-10-CM</w:t>
      </w:r>
      <w:r w:rsidR="005772ED">
        <w:rPr>
          <w:rFonts w:asciiTheme="minorHAnsi" w:hAnsiTheme="minorHAnsi"/>
          <w:b/>
          <w:kern w:val="8"/>
          <w:sz w:val="28"/>
          <w:szCs w:val="28"/>
        </w:rPr>
        <w:t xml:space="preserve"> Cod</w:t>
      </w:r>
      <w:r w:rsidR="00CA712C">
        <w:rPr>
          <w:rFonts w:asciiTheme="minorHAnsi" w:hAnsiTheme="minorHAnsi"/>
          <w:b/>
          <w:kern w:val="8"/>
          <w:sz w:val="28"/>
          <w:szCs w:val="28"/>
        </w:rPr>
        <w:t>ing</w:t>
      </w:r>
    </w:p>
    <w:p w:rsidR="00A85093" w:rsidRDefault="00A85093" w:rsidP="002D15A1">
      <w:pPr>
        <w:jc w:val="center"/>
        <w:rPr>
          <w:rFonts w:asciiTheme="minorHAnsi" w:hAnsiTheme="minorHAnsi"/>
          <w:b/>
          <w:kern w:val="8"/>
          <w:sz w:val="28"/>
          <w:szCs w:val="28"/>
        </w:rPr>
      </w:pPr>
    </w:p>
    <w:p w:rsidR="00D41995" w:rsidRPr="009D585A" w:rsidRDefault="002B7226" w:rsidP="00B35878">
      <w:pPr>
        <w:jc w:val="center"/>
        <w:rPr>
          <w:rFonts w:asciiTheme="minorHAnsi" w:hAnsiTheme="minorHAnsi"/>
          <w:b/>
          <w:kern w:val="8"/>
          <w:sz w:val="24"/>
          <w:szCs w:val="24"/>
        </w:rPr>
      </w:pPr>
      <w:r w:rsidRPr="009D585A">
        <w:rPr>
          <w:rFonts w:asciiTheme="minorHAnsi" w:hAnsiTheme="minorHAnsi"/>
          <w:b/>
          <w:kern w:val="8"/>
          <w:sz w:val="24"/>
          <w:szCs w:val="24"/>
        </w:rPr>
        <w:t xml:space="preserve">             </w:t>
      </w:r>
      <w:r w:rsidR="00D41995" w:rsidRPr="009D585A">
        <w:rPr>
          <w:rFonts w:asciiTheme="minorHAnsi" w:hAnsiTheme="minorHAnsi"/>
          <w:b/>
          <w:kern w:val="8"/>
          <w:sz w:val="24"/>
          <w:szCs w:val="24"/>
        </w:rPr>
        <w:t xml:space="preserve"> </w:t>
      </w:r>
    </w:p>
    <w:p w:rsidR="00C87F7C" w:rsidRDefault="00B35878" w:rsidP="00E0411A">
      <w:pPr>
        <w:spacing w:line="360" w:lineRule="auto"/>
        <w:rPr>
          <w:rFonts w:asciiTheme="minorHAnsi" w:hAnsiTheme="minorHAnsi"/>
        </w:rPr>
      </w:pPr>
      <w:r w:rsidRPr="00EC62E1">
        <w:rPr>
          <w:rFonts w:asciiTheme="minorHAnsi" w:hAnsiTheme="minorHAnsi"/>
          <w:kern w:val="8"/>
        </w:rPr>
        <w:t>DALLAS (</w:t>
      </w:r>
      <w:r w:rsidR="005772ED">
        <w:rPr>
          <w:rFonts w:asciiTheme="minorHAnsi" w:hAnsiTheme="minorHAnsi"/>
          <w:kern w:val="8"/>
        </w:rPr>
        <w:t>Feb</w:t>
      </w:r>
      <w:r w:rsidR="00FA3C70" w:rsidRPr="00EC62E1">
        <w:rPr>
          <w:rFonts w:asciiTheme="minorHAnsi" w:hAnsiTheme="minorHAnsi"/>
          <w:kern w:val="8"/>
        </w:rPr>
        <w:t>.</w:t>
      </w:r>
      <w:r w:rsidR="00FD734C" w:rsidRPr="00EC62E1">
        <w:rPr>
          <w:rFonts w:asciiTheme="minorHAnsi" w:hAnsiTheme="minorHAnsi"/>
          <w:kern w:val="8"/>
        </w:rPr>
        <w:t xml:space="preserve"> </w:t>
      </w:r>
      <w:r w:rsidR="007A7C83">
        <w:rPr>
          <w:rFonts w:asciiTheme="minorHAnsi" w:hAnsiTheme="minorHAnsi"/>
          <w:kern w:val="8"/>
        </w:rPr>
        <w:t>16</w:t>
      </w:r>
      <w:r w:rsidRPr="00EC62E1">
        <w:rPr>
          <w:rFonts w:asciiTheme="minorHAnsi" w:hAnsiTheme="minorHAnsi"/>
          <w:kern w:val="8"/>
        </w:rPr>
        <w:t>, 201</w:t>
      </w:r>
      <w:r w:rsidR="005772ED">
        <w:rPr>
          <w:rFonts w:asciiTheme="minorHAnsi" w:hAnsiTheme="minorHAnsi"/>
          <w:kern w:val="8"/>
        </w:rPr>
        <w:t>5</w:t>
      </w:r>
      <w:r w:rsidRPr="00EC62E1">
        <w:rPr>
          <w:rFonts w:asciiTheme="minorHAnsi" w:hAnsiTheme="minorHAnsi"/>
          <w:kern w:val="8"/>
        </w:rPr>
        <w:t xml:space="preserve">) </w:t>
      </w:r>
      <w:r w:rsidRPr="00EC62E1">
        <w:rPr>
          <w:rFonts w:asciiTheme="minorHAnsi" w:hAnsiTheme="minorHAnsi"/>
        </w:rPr>
        <w:t xml:space="preserve">– </w:t>
      </w:r>
      <w:hyperlink r:id="rId10" w:history="1">
        <w:r w:rsidRPr="00EC62E1">
          <w:rPr>
            <w:rStyle w:val="Hyperlink"/>
            <w:rFonts w:asciiTheme="minorHAnsi" w:hAnsiTheme="minorHAnsi"/>
          </w:rPr>
          <w:t>Axxess</w:t>
        </w:r>
      </w:hyperlink>
      <w:r w:rsidRPr="00EC62E1">
        <w:rPr>
          <w:rFonts w:asciiTheme="minorHAnsi" w:hAnsiTheme="minorHAnsi"/>
        </w:rPr>
        <w:t>, an industry leader in home health management software</w:t>
      </w:r>
      <w:r w:rsidR="00E03FB6">
        <w:rPr>
          <w:rFonts w:asciiTheme="minorHAnsi" w:hAnsiTheme="minorHAnsi"/>
        </w:rPr>
        <w:t xml:space="preserve"> </w:t>
      </w:r>
      <w:r w:rsidR="00FF6F29">
        <w:rPr>
          <w:rFonts w:asciiTheme="minorHAnsi" w:hAnsiTheme="minorHAnsi"/>
        </w:rPr>
        <w:t>-- also</w:t>
      </w:r>
      <w:r w:rsidR="00E03FB6">
        <w:rPr>
          <w:rFonts w:asciiTheme="minorHAnsi" w:hAnsiTheme="minorHAnsi"/>
        </w:rPr>
        <w:t xml:space="preserve"> </w:t>
      </w:r>
      <w:r w:rsidR="00C87F7C">
        <w:rPr>
          <w:rFonts w:asciiTheme="minorHAnsi" w:hAnsiTheme="minorHAnsi"/>
        </w:rPr>
        <w:t xml:space="preserve">the only software vendor </w:t>
      </w:r>
      <w:r w:rsidR="00E03FB6">
        <w:rPr>
          <w:rFonts w:asciiTheme="minorHAnsi" w:hAnsiTheme="minorHAnsi"/>
        </w:rPr>
        <w:t xml:space="preserve">accredited by the American Nursing Credentialing Center </w:t>
      </w:r>
      <w:r w:rsidR="00FF6F29">
        <w:rPr>
          <w:rFonts w:asciiTheme="minorHAnsi" w:hAnsiTheme="minorHAnsi"/>
        </w:rPr>
        <w:t xml:space="preserve">-- </w:t>
      </w:r>
      <w:r w:rsidR="00E03FB6">
        <w:rPr>
          <w:rFonts w:asciiTheme="minorHAnsi" w:hAnsiTheme="minorHAnsi"/>
        </w:rPr>
        <w:t xml:space="preserve">is offering </w:t>
      </w:r>
      <w:r w:rsidR="00182D79">
        <w:rPr>
          <w:rFonts w:asciiTheme="minorHAnsi" w:hAnsiTheme="minorHAnsi"/>
        </w:rPr>
        <w:t xml:space="preserve">training </w:t>
      </w:r>
      <w:r w:rsidR="00E03FB6">
        <w:rPr>
          <w:rFonts w:asciiTheme="minorHAnsi" w:hAnsiTheme="minorHAnsi"/>
        </w:rPr>
        <w:t xml:space="preserve">to help home health </w:t>
      </w:r>
      <w:r w:rsidR="00C87F7C">
        <w:rPr>
          <w:rFonts w:asciiTheme="minorHAnsi" w:hAnsiTheme="minorHAnsi"/>
        </w:rPr>
        <w:t xml:space="preserve">agencies </w:t>
      </w:r>
      <w:r w:rsidR="005772ED">
        <w:rPr>
          <w:rFonts w:asciiTheme="minorHAnsi" w:hAnsiTheme="minorHAnsi"/>
        </w:rPr>
        <w:t>using ICD-9-CM</w:t>
      </w:r>
      <w:r w:rsidR="00C32D1D">
        <w:rPr>
          <w:rFonts w:asciiTheme="minorHAnsi" w:hAnsiTheme="minorHAnsi"/>
        </w:rPr>
        <w:t xml:space="preserve"> cod</w:t>
      </w:r>
      <w:r w:rsidR="00746042">
        <w:rPr>
          <w:rFonts w:asciiTheme="minorHAnsi" w:hAnsiTheme="minorHAnsi"/>
        </w:rPr>
        <w:t>ing</w:t>
      </w:r>
      <w:r w:rsidR="00C32D1D">
        <w:rPr>
          <w:rFonts w:asciiTheme="minorHAnsi" w:hAnsiTheme="minorHAnsi"/>
        </w:rPr>
        <w:t xml:space="preserve"> to </w:t>
      </w:r>
      <w:r w:rsidR="00E03FB6">
        <w:rPr>
          <w:rFonts w:asciiTheme="minorHAnsi" w:hAnsiTheme="minorHAnsi"/>
        </w:rPr>
        <w:t xml:space="preserve">transition to </w:t>
      </w:r>
      <w:r w:rsidR="005772ED">
        <w:rPr>
          <w:rFonts w:asciiTheme="minorHAnsi" w:hAnsiTheme="minorHAnsi"/>
        </w:rPr>
        <w:t xml:space="preserve">ICD-10-CM </w:t>
      </w:r>
      <w:r w:rsidR="00C32D1D">
        <w:rPr>
          <w:rFonts w:asciiTheme="minorHAnsi" w:hAnsiTheme="minorHAnsi"/>
        </w:rPr>
        <w:t>cod</w:t>
      </w:r>
      <w:r w:rsidR="00746042">
        <w:rPr>
          <w:rFonts w:asciiTheme="minorHAnsi" w:hAnsiTheme="minorHAnsi"/>
        </w:rPr>
        <w:t>ing</w:t>
      </w:r>
      <w:r w:rsidR="00831545">
        <w:rPr>
          <w:rFonts w:asciiTheme="minorHAnsi" w:hAnsiTheme="minorHAnsi"/>
        </w:rPr>
        <w:t>,</w:t>
      </w:r>
      <w:r w:rsidR="00C87F7C">
        <w:rPr>
          <w:rFonts w:asciiTheme="minorHAnsi" w:hAnsiTheme="minorHAnsi"/>
        </w:rPr>
        <w:t xml:space="preserve"> effective </w:t>
      </w:r>
      <w:r w:rsidR="0053624D">
        <w:rPr>
          <w:rFonts w:asciiTheme="minorHAnsi" w:hAnsiTheme="minorHAnsi"/>
        </w:rPr>
        <w:t>October</w:t>
      </w:r>
      <w:r w:rsidR="00C87F7C">
        <w:rPr>
          <w:rFonts w:asciiTheme="minorHAnsi" w:hAnsiTheme="minorHAnsi"/>
        </w:rPr>
        <w:t xml:space="preserve"> 1, 2015</w:t>
      </w:r>
      <w:r w:rsidR="00BC64D8">
        <w:rPr>
          <w:rFonts w:asciiTheme="minorHAnsi" w:hAnsiTheme="minorHAnsi"/>
        </w:rPr>
        <w:t xml:space="preserve">.  </w:t>
      </w:r>
    </w:p>
    <w:p w:rsidR="002A4561" w:rsidRDefault="002A4561" w:rsidP="00E0411A">
      <w:pPr>
        <w:spacing w:line="360" w:lineRule="auto"/>
      </w:pPr>
    </w:p>
    <w:p w:rsidR="0053624D" w:rsidRDefault="00FF6F29" w:rsidP="00B95DE3">
      <w:pPr>
        <w:tabs>
          <w:tab w:val="left" w:pos="7380"/>
        </w:tabs>
        <w:spacing w:line="360" w:lineRule="auto"/>
      </w:pPr>
      <w:r>
        <w:t>T</w:t>
      </w:r>
      <w:r w:rsidR="00746042">
        <w:t xml:space="preserve">he transition to ICD-10-CM coding, </w:t>
      </w:r>
      <w:r w:rsidR="00DF32F0">
        <w:t xml:space="preserve">developed by the </w:t>
      </w:r>
      <w:r w:rsidR="00DF32F0" w:rsidRPr="00DF32F0">
        <w:t>National Center for Health Statistics</w:t>
      </w:r>
      <w:r w:rsidR="00DF32F0">
        <w:t xml:space="preserve">, </w:t>
      </w:r>
      <w:r w:rsidR="002A4561">
        <w:t xml:space="preserve">affects </w:t>
      </w:r>
      <w:r>
        <w:t xml:space="preserve">all </w:t>
      </w:r>
      <w:r w:rsidR="002A4561">
        <w:t>claims</w:t>
      </w:r>
      <w:r>
        <w:t xml:space="preserve"> covered by the Health Insurance Portability Accountability Act (HIPAA) as well as </w:t>
      </w:r>
      <w:r w:rsidR="002A4561">
        <w:t>for Medicare and Medicaid</w:t>
      </w:r>
      <w:r>
        <w:t xml:space="preserve">. </w:t>
      </w:r>
      <w:r w:rsidR="00FC0745">
        <w:t>Th</w:t>
      </w:r>
      <w:r w:rsidR="00EA5D25">
        <w:t xml:space="preserve">e transition to ICD-10-CM is occurring because </w:t>
      </w:r>
      <w:r w:rsidR="00933037">
        <w:t xml:space="preserve">the 35 year old </w:t>
      </w:r>
      <w:r w:rsidR="00EA5D25">
        <w:t xml:space="preserve">ICD-9-CM </w:t>
      </w:r>
      <w:r w:rsidR="00933037">
        <w:t xml:space="preserve">code set </w:t>
      </w:r>
      <w:r w:rsidR="00FC0745">
        <w:t>allows</w:t>
      </w:r>
      <w:r w:rsidR="00EA5D25">
        <w:t xml:space="preserve"> limited data about patients’ medical conditions, </w:t>
      </w:r>
      <w:r w:rsidR="00933037">
        <w:t xml:space="preserve">due to </w:t>
      </w:r>
      <w:r w:rsidR="00EA5D25">
        <w:t xml:space="preserve">outdated terms, </w:t>
      </w:r>
      <w:r w:rsidR="009219E9">
        <w:t xml:space="preserve">has </w:t>
      </w:r>
      <w:r w:rsidR="00933037">
        <w:t xml:space="preserve">limited room for code expansion </w:t>
      </w:r>
      <w:r w:rsidR="00EA5D25">
        <w:t>and inconsisten</w:t>
      </w:r>
      <w:r w:rsidR="00933037">
        <w:t>cies</w:t>
      </w:r>
      <w:r w:rsidR="00EA5D25">
        <w:t xml:space="preserve"> with current medical practice</w:t>
      </w:r>
      <w:r>
        <w:t>s</w:t>
      </w:r>
      <w:r w:rsidR="00EA5D25">
        <w:t xml:space="preserve">. </w:t>
      </w:r>
    </w:p>
    <w:p w:rsidR="00EA5D25" w:rsidRDefault="00EA5D25" w:rsidP="00B95DE3">
      <w:pPr>
        <w:tabs>
          <w:tab w:val="left" w:pos="7380"/>
        </w:tabs>
        <w:spacing w:line="360" w:lineRule="auto"/>
      </w:pPr>
    </w:p>
    <w:p w:rsidR="00AB3970" w:rsidRDefault="00AB3970" w:rsidP="00B95DE3">
      <w:pPr>
        <w:tabs>
          <w:tab w:val="left" w:pos="7380"/>
        </w:tabs>
        <w:spacing w:line="360" w:lineRule="auto"/>
        <w:rPr>
          <w:rFonts w:asciiTheme="minorHAnsi" w:hAnsiTheme="minorHAnsi"/>
        </w:rPr>
      </w:pPr>
      <w:r>
        <w:rPr>
          <w:rFonts w:asciiTheme="minorHAnsi" w:hAnsiTheme="minorHAnsi"/>
        </w:rPr>
        <w:t>“The transition to ICD-10</w:t>
      </w:r>
      <w:r w:rsidR="00473EEE">
        <w:rPr>
          <w:rFonts w:asciiTheme="minorHAnsi" w:hAnsiTheme="minorHAnsi"/>
        </w:rPr>
        <w:t>-CM</w:t>
      </w:r>
      <w:r>
        <w:rPr>
          <w:rFonts w:asciiTheme="minorHAnsi" w:hAnsiTheme="minorHAnsi"/>
        </w:rPr>
        <w:t xml:space="preserve"> will </w:t>
      </w:r>
      <w:r w:rsidR="006F0A2D">
        <w:rPr>
          <w:rFonts w:asciiTheme="minorHAnsi" w:hAnsiTheme="minorHAnsi"/>
        </w:rPr>
        <w:t>significantly impact</w:t>
      </w:r>
      <w:r>
        <w:rPr>
          <w:rFonts w:asciiTheme="minorHAnsi" w:hAnsiTheme="minorHAnsi"/>
        </w:rPr>
        <w:t xml:space="preserve"> home health agency owners and their staff,” </w:t>
      </w:r>
      <w:r w:rsidRPr="0033000E">
        <w:rPr>
          <w:rFonts w:asciiTheme="minorHAnsi" w:hAnsiTheme="minorHAnsi"/>
        </w:rPr>
        <w:t xml:space="preserve">said John Olajide, </w:t>
      </w:r>
      <w:r w:rsidR="00FF6F29">
        <w:rPr>
          <w:rFonts w:asciiTheme="minorHAnsi" w:hAnsiTheme="minorHAnsi"/>
        </w:rPr>
        <w:t xml:space="preserve">President and </w:t>
      </w:r>
      <w:r w:rsidRPr="0033000E">
        <w:rPr>
          <w:rFonts w:asciiTheme="minorHAnsi" w:hAnsiTheme="minorHAnsi"/>
        </w:rPr>
        <w:t xml:space="preserve">CEO of Axxess. </w:t>
      </w:r>
      <w:r>
        <w:rPr>
          <w:rFonts w:asciiTheme="minorHAnsi" w:hAnsiTheme="minorHAnsi"/>
        </w:rPr>
        <w:t>“</w:t>
      </w:r>
      <w:r w:rsidR="006F0A2D">
        <w:rPr>
          <w:rFonts w:asciiTheme="minorHAnsi" w:hAnsiTheme="minorHAnsi"/>
        </w:rPr>
        <w:t xml:space="preserve">Due to the increased complexity, </w:t>
      </w:r>
      <w:r w:rsidR="00473EEE">
        <w:rPr>
          <w:rFonts w:asciiTheme="minorHAnsi" w:hAnsiTheme="minorHAnsi"/>
        </w:rPr>
        <w:t xml:space="preserve">coders </w:t>
      </w:r>
      <w:r w:rsidR="006F0A2D">
        <w:rPr>
          <w:rFonts w:asciiTheme="minorHAnsi" w:hAnsiTheme="minorHAnsi"/>
        </w:rPr>
        <w:t xml:space="preserve">should anticipate spending a longer period of time and additional effort to </w:t>
      </w:r>
      <w:r w:rsidR="00473EEE">
        <w:rPr>
          <w:rFonts w:asciiTheme="minorHAnsi" w:hAnsiTheme="minorHAnsi"/>
        </w:rPr>
        <w:t xml:space="preserve">process </w:t>
      </w:r>
      <w:r w:rsidR="00933037">
        <w:rPr>
          <w:rFonts w:asciiTheme="minorHAnsi" w:hAnsiTheme="minorHAnsi"/>
        </w:rPr>
        <w:t>OASIS</w:t>
      </w:r>
      <w:r w:rsidR="00B95DE3">
        <w:rPr>
          <w:rFonts w:asciiTheme="minorHAnsi" w:hAnsiTheme="minorHAnsi"/>
        </w:rPr>
        <w:t>-</w:t>
      </w:r>
      <w:r w:rsidR="00933037">
        <w:rPr>
          <w:rFonts w:asciiTheme="minorHAnsi" w:hAnsiTheme="minorHAnsi"/>
        </w:rPr>
        <w:t xml:space="preserve">C1 documents and </w:t>
      </w:r>
      <w:r w:rsidR="00473EEE">
        <w:rPr>
          <w:rFonts w:asciiTheme="minorHAnsi" w:hAnsiTheme="minorHAnsi"/>
        </w:rPr>
        <w:t>claims accurately</w:t>
      </w:r>
      <w:r w:rsidR="006F0A2D">
        <w:rPr>
          <w:rFonts w:asciiTheme="minorHAnsi" w:hAnsiTheme="minorHAnsi"/>
        </w:rPr>
        <w:t xml:space="preserve">. </w:t>
      </w:r>
      <w:r w:rsidR="00473EEE">
        <w:rPr>
          <w:rFonts w:asciiTheme="minorHAnsi" w:hAnsiTheme="minorHAnsi"/>
        </w:rPr>
        <w:t xml:space="preserve">Our comprehensive </w:t>
      </w:r>
      <w:r w:rsidR="002F192B">
        <w:rPr>
          <w:rFonts w:asciiTheme="minorHAnsi" w:hAnsiTheme="minorHAnsi"/>
        </w:rPr>
        <w:t>w</w:t>
      </w:r>
      <w:r w:rsidR="006F4B35">
        <w:rPr>
          <w:rFonts w:asciiTheme="minorHAnsi" w:hAnsiTheme="minorHAnsi"/>
        </w:rPr>
        <w:t xml:space="preserve">ebinars help agencies reduce coding errors </w:t>
      </w:r>
      <w:r w:rsidR="00473EEE">
        <w:rPr>
          <w:rFonts w:asciiTheme="minorHAnsi" w:hAnsiTheme="minorHAnsi"/>
        </w:rPr>
        <w:t xml:space="preserve">that </w:t>
      </w:r>
      <w:r w:rsidR="009C395E">
        <w:rPr>
          <w:rFonts w:asciiTheme="minorHAnsi" w:hAnsiTheme="minorHAnsi"/>
        </w:rPr>
        <w:t xml:space="preserve">cause </w:t>
      </w:r>
      <w:r w:rsidR="006F4B35">
        <w:rPr>
          <w:rFonts w:asciiTheme="minorHAnsi" w:hAnsiTheme="minorHAnsi"/>
        </w:rPr>
        <w:t>rejected claims and late reimbursements, as well as reduce the learning curve that will affect productivity.</w:t>
      </w:r>
      <w:r w:rsidR="00473EEE">
        <w:rPr>
          <w:rFonts w:asciiTheme="minorHAnsi" w:hAnsiTheme="minorHAnsi"/>
        </w:rPr>
        <w:t xml:space="preserve">” </w:t>
      </w:r>
      <w:r w:rsidR="006F4B35">
        <w:rPr>
          <w:rFonts w:asciiTheme="minorHAnsi" w:hAnsiTheme="minorHAnsi"/>
        </w:rPr>
        <w:t xml:space="preserve"> </w:t>
      </w:r>
      <w:r>
        <w:rPr>
          <w:rFonts w:asciiTheme="minorHAnsi" w:hAnsiTheme="minorHAnsi"/>
        </w:rPr>
        <w:br/>
      </w:r>
    </w:p>
    <w:p w:rsidR="00FF6F29" w:rsidRDefault="00FF6F29" w:rsidP="00E0411A">
      <w:pPr>
        <w:spacing w:line="360" w:lineRule="auto"/>
        <w:rPr>
          <w:rFonts w:asciiTheme="minorHAnsi" w:hAnsiTheme="minorHAnsi"/>
          <w:b/>
        </w:rPr>
      </w:pPr>
    </w:p>
    <w:p w:rsidR="00FF6F29" w:rsidRDefault="00FF6F29" w:rsidP="00E0411A">
      <w:pPr>
        <w:spacing w:line="360" w:lineRule="auto"/>
        <w:rPr>
          <w:rFonts w:asciiTheme="minorHAnsi" w:hAnsiTheme="minorHAnsi"/>
          <w:b/>
        </w:rPr>
      </w:pPr>
    </w:p>
    <w:p w:rsidR="005772ED" w:rsidRPr="00DF32F0" w:rsidRDefault="00A02C2C" w:rsidP="00E0411A">
      <w:pPr>
        <w:spacing w:line="360" w:lineRule="auto"/>
        <w:rPr>
          <w:rFonts w:asciiTheme="minorHAnsi" w:hAnsiTheme="minorHAnsi"/>
          <w:b/>
        </w:rPr>
      </w:pPr>
      <w:r>
        <w:rPr>
          <w:rFonts w:asciiTheme="minorHAnsi" w:hAnsiTheme="minorHAnsi"/>
          <w:b/>
        </w:rPr>
        <w:lastRenderedPageBreak/>
        <w:t xml:space="preserve">Attendees of ‘Introduction to </w:t>
      </w:r>
      <w:r w:rsidR="004D3EEA" w:rsidRPr="00DF32F0">
        <w:rPr>
          <w:rFonts w:asciiTheme="minorHAnsi" w:hAnsiTheme="minorHAnsi"/>
          <w:b/>
        </w:rPr>
        <w:t>ICD-10-CM</w:t>
      </w:r>
      <w:r>
        <w:rPr>
          <w:rFonts w:asciiTheme="minorHAnsi" w:hAnsiTheme="minorHAnsi"/>
          <w:b/>
        </w:rPr>
        <w:t>’</w:t>
      </w:r>
      <w:r w:rsidR="004D3EEA" w:rsidRPr="00DF32F0">
        <w:rPr>
          <w:rFonts w:asciiTheme="minorHAnsi" w:hAnsiTheme="minorHAnsi"/>
          <w:b/>
        </w:rPr>
        <w:t xml:space="preserve"> </w:t>
      </w:r>
      <w:r w:rsidR="00DF32F0">
        <w:rPr>
          <w:rFonts w:asciiTheme="minorHAnsi" w:hAnsiTheme="minorHAnsi"/>
          <w:b/>
        </w:rPr>
        <w:t xml:space="preserve">online </w:t>
      </w:r>
      <w:r w:rsidR="002F192B">
        <w:rPr>
          <w:rFonts w:asciiTheme="minorHAnsi" w:hAnsiTheme="minorHAnsi"/>
          <w:b/>
        </w:rPr>
        <w:t>w</w:t>
      </w:r>
      <w:r w:rsidR="006F4B35" w:rsidRPr="00DF32F0">
        <w:rPr>
          <w:rFonts w:asciiTheme="minorHAnsi" w:hAnsiTheme="minorHAnsi"/>
          <w:b/>
        </w:rPr>
        <w:t>ebinar</w:t>
      </w:r>
      <w:r>
        <w:rPr>
          <w:rFonts w:asciiTheme="minorHAnsi" w:hAnsiTheme="minorHAnsi"/>
          <w:b/>
        </w:rPr>
        <w:t>s</w:t>
      </w:r>
      <w:r w:rsidR="005772ED" w:rsidRPr="00DF32F0">
        <w:rPr>
          <w:rFonts w:asciiTheme="minorHAnsi" w:hAnsiTheme="minorHAnsi"/>
          <w:b/>
        </w:rPr>
        <w:t xml:space="preserve"> will learn:</w:t>
      </w:r>
    </w:p>
    <w:p w:rsidR="005772ED" w:rsidRPr="005772ED" w:rsidRDefault="005772ED" w:rsidP="005772ED">
      <w:pPr>
        <w:pStyle w:val="ListParagraph"/>
        <w:numPr>
          <w:ilvl w:val="0"/>
          <w:numId w:val="5"/>
        </w:numPr>
        <w:spacing w:line="360" w:lineRule="auto"/>
        <w:rPr>
          <w:rFonts w:asciiTheme="minorHAnsi" w:hAnsiTheme="minorHAnsi"/>
        </w:rPr>
      </w:pPr>
      <w:r>
        <w:rPr>
          <w:rFonts w:asciiTheme="minorHAnsi" w:hAnsiTheme="minorHAnsi"/>
        </w:rPr>
        <w:t xml:space="preserve">Why </w:t>
      </w:r>
      <w:r w:rsidRPr="005772ED">
        <w:rPr>
          <w:rFonts w:asciiTheme="minorHAnsi" w:hAnsiTheme="minorHAnsi"/>
        </w:rPr>
        <w:t>implementation of ICD-10-CM is occurring</w:t>
      </w:r>
    </w:p>
    <w:p w:rsidR="005772ED" w:rsidRPr="005772ED" w:rsidRDefault="005772ED" w:rsidP="005772ED">
      <w:pPr>
        <w:pStyle w:val="ListParagraph"/>
        <w:numPr>
          <w:ilvl w:val="0"/>
          <w:numId w:val="5"/>
        </w:numPr>
        <w:spacing w:line="360" w:lineRule="auto"/>
        <w:rPr>
          <w:rFonts w:asciiTheme="minorHAnsi" w:hAnsiTheme="minorHAnsi"/>
        </w:rPr>
      </w:pPr>
      <w:r>
        <w:rPr>
          <w:rFonts w:asciiTheme="minorHAnsi" w:hAnsiTheme="minorHAnsi"/>
        </w:rPr>
        <w:t>How it will affect your agency</w:t>
      </w:r>
    </w:p>
    <w:p w:rsidR="005772ED" w:rsidRPr="005772ED" w:rsidRDefault="005772ED" w:rsidP="005772ED">
      <w:pPr>
        <w:pStyle w:val="ListParagraph"/>
        <w:numPr>
          <w:ilvl w:val="0"/>
          <w:numId w:val="5"/>
        </w:numPr>
        <w:spacing w:line="360" w:lineRule="auto"/>
        <w:rPr>
          <w:rFonts w:asciiTheme="minorHAnsi" w:hAnsiTheme="minorHAnsi"/>
        </w:rPr>
      </w:pPr>
      <w:r>
        <w:rPr>
          <w:rFonts w:asciiTheme="minorHAnsi" w:hAnsiTheme="minorHAnsi"/>
        </w:rPr>
        <w:t xml:space="preserve">The differences </w:t>
      </w:r>
      <w:r w:rsidRPr="005772ED">
        <w:rPr>
          <w:rFonts w:asciiTheme="minorHAnsi" w:hAnsiTheme="minorHAnsi"/>
        </w:rPr>
        <w:t>between ICD-9-CM and ICD-10-CM</w:t>
      </w:r>
    </w:p>
    <w:p w:rsidR="005772ED" w:rsidRPr="005772ED" w:rsidRDefault="00FF6F29" w:rsidP="005772ED">
      <w:pPr>
        <w:pStyle w:val="ListParagraph"/>
        <w:numPr>
          <w:ilvl w:val="0"/>
          <w:numId w:val="5"/>
        </w:numPr>
        <w:spacing w:line="360" w:lineRule="auto"/>
        <w:rPr>
          <w:rFonts w:asciiTheme="minorHAnsi" w:hAnsiTheme="minorHAnsi"/>
        </w:rPr>
      </w:pPr>
      <w:r>
        <w:rPr>
          <w:rFonts w:asciiTheme="minorHAnsi" w:hAnsiTheme="minorHAnsi"/>
        </w:rPr>
        <w:t>E</w:t>
      </w:r>
      <w:r w:rsidR="005772ED" w:rsidRPr="005772ED">
        <w:rPr>
          <w:rFonts w:asciiTheme="minorHAnsi" w:hAnsiTheme="minorHAnsi"/>
        </w:rPr>
        <w:t xml:space="preserve">xpected </w:t>
      </w:r>
      <w:r w:rsidR="005772ED" w:rsidRPr="005772ED">
        <w:rPr>
          <w:rFonts w:asciiTheme="minorHAnsi" w:hAnsiTheme="minorHAnsi"/>
          <w:bCs/>
        </w:rPr>
        <w:t>issues</w:t>
      </w:r>
      <w:r w:rsidR="005772ED" w:rsidRPr="005772ED">
        <w:rPr>
          <w:rFonts w:asciiTheme="minorHAnsi" w:hAnsiTheme="minorHAnsi"/>
        </w:rPr>
        <w:t xml:space="preserve"> of implementation</w:t>
      </w:r>
    </w:p>
    <w:p w:rsidR="005772ED" w:rsidRPr="005772ED" w:rsidRDefault="005772ED" w:rsidP="005772ED">
      <w:pPr>
        <w:pStyle w:val="ListParagraph"/>
        <w:numPr>
          <w:ilvl w:val="0"/>
          <w:numId w:val="5"/>
        </w:numPr>
        <w:spacing w:line="360" w:lineRule="auto"/>
        <w:rPr>
          <w:rFonts w:asciiTheme="minorHAnsi" w:hAnsiTheme="minorHAnsi"/>
        </w:rPr>
      </w:pPr>
      <w:r>
        <w:rPr>
          <w:rFonts w:asciiTheme="minorHAnsi" w:hAnsiTheme="minorHAnsi"/>
        </w:rPr>
        <w:t>W</w:t>
      </w:r>
      <w:r w:rsidRPr="005772ED">
        <w:rPr>
          <w:rFonts w:asciiTheme="minorHAnsi" w:hAnsiTheme="minorHAnsi"/>
        </w:rPr>
        <w:t xml:space="preserve">hat </w:t>
      </w:r>
      <w:r>
        <w:rPr>
          <w:rFonts w:asciiTheme="minorHAnsi" w:hAnsiTheme="minorHAnsi"/>
        </w:rPr>
        <w:t>you</w:t>
      </w:r>
      <w:r w:rsidRPr="005772ED">
        <w:rPr>
          <w:rFonts w:asciiTheme="minorHAnsi" w:hAnsiTheme="minorHAnsi"/>
        </w:rPr>
        <w:t xml:space="preserve"> can do to </w:t>
      </w:r>
      <w:r w:rsidRPr="005772ED">
        <w:rPr>
          <w:rFonts w:asciiTheme="minorHAnsi" w:hAnsiTheme="minorHAnsi"/>
          <w:bCs/>
        </w:rPr>
        <w:t>minimize effects</w:t>
      </w:r>
      <w:r w:rsidRPr="005772ED">
        <w:rPr>
          <w:rFonts w:asciiTheme="minorHAnsi" w:hAnsiTheme="minorHAnsi"/>
          <w:b/>
          <w:bCs/>
        </w:rPr>
        <w:t xml:space="preserve"> </w:t>
      </w:r>
      <w:r w:rsidRPr="005772ED">
        <w:rPr>
          <w:rFonts w:asciiTheme="minorHAnsi" w:hAnsiTheme="minorHAnsi"/>
        </w:rPr>
        <w:t xml:space="preserve">of implementation </w:t>
      </w:r>
    </w:p>
    <w:p w:rsidR="00182D79" w:rsidRDefault="00182D79" w:rsidP="00E0411A">
      <w:pPr>
        <w:spacing w:line="360" w:lineRule="auto"/>
        <w:rPr>
          <w:rFonts w:asciiTheme="minorHAnsi" w:hAnsiTheme="minorHAnsi"/>
        </w:rPr>
      </w:pPr>
    </w:p>
    <w:p w:rsidR="00180C50" w:rsidRPr="00180C50" w:rsidRDefault="00180C50" w:rsidP="00E0411A">
      <w:pPr>
        <w:spacing w:line="360" w:lineRule="auto"/>
        <w:rPr>
          <w:rFonts w:asciiTheme="minorHAnsi" w:hAnsiTheme="minorHAnsi"/>
          <w:b/>
        </w:rPr>
      </w:pPr>
      <w:r w:rsidRPr="00F44163">
        <w:rPr>
          <w:rFonts w:asciiTheme="minorHAnsi" w:hAnsiTheme="minorHAnsi"/>
          <w:b/>
        </w:rPr>
        <w:t>Webinar</w:t>
      </w:r>
      <w:r w:rsidR="004D3EEA">
        <w:rPr>
          <w:rFonts w:asciiTheme="minorHAnsi" w:hAnsiTheme="minorHAnsi"/>
          <w:b/>
        </w:rPr>
        <w:t xml:space="preserve"> schedule</w:t>
      </w:r>
      <w:r w:rsidR="00BD5967">
        <w:rPr>
          <w:rFonts w:asciiTheme="minorHAnsi" w:hAnsiTheme="minorHAnsi"/>
          <w:b/>
        </w:rPr>
        <w:t xml:space="preserve"> </w:t>
      </w:r>
      <w:r w:rsidRPr="00180C50">
        <w:rPr>
          <w:rFonts w:asciiTheme="minorHAnsi" w:hAnsiTheme="minorHAnsi"/>
          <w:b/>
        </w:rPr>
        <w:t>(</w:t>
      </w:r>
      <w:hyperlink r:id="rId11" w:history="1">
        <w:r w:rsidRPr="00BD5967">
          <w:rPr>
            <w:rStyle w:val="Hyperlink"/>
            <w:rFonts w:asciiTheme="minorHAnsi" w:hAnsiTheme="minorHAnsi"/>
            <w:b/>
          </w:rPr>
          <w:t>register online</w:t>
        </w:r>
      </w:hyperlink>
      <w:r w:rsidRPr="00180C50">
        <w:rPr>
          <w:rFonts w:asciiTheme="minorHAnsi" w:hAnsiTheme="minorHAnsi"/>
          <w:b/>
        </w:rPr>
        <w:t>):</w:t>
      </w:r>
    </w:p>
    <w:p w:rsidR="004D3EEA" w:rsidRPr="004D3EEA" w:rsidRDefault="004D3EEA" w:rsidP="004D3EEA">
      <w:pPr>
        <w:pStyle w:val="ListParagraph"/>
        <w:numPr>
          <w:ilvl w:val="0"/>
          <w:numId w:val="3"/>
        </w:numPr>
        <w:rPr>
          <w:rFonts w:asciiTheme="minorHAnsi" w:hAnsiTheme="minorHAnsi"/>
        </w:rPr>
      </w:pPr>
      <w:r w:rsidRPr="004D3EEA">
        <w:rPr>
          <w:rFonts w:asciiTheme="minorHAnsi" w:hAnsiTheme="minorHAnsi"/>
        </w:rPr>
        <w:t>Feb</w:t>
      </w:r>
      <w:r>
        <w:rPr>
          <w:rFonts w:asciiTheme="minorHAnsi" w:hAnsiTheme="minorHAnsi"/>
        </w:rPr>
        <w:t>ruary</w:t>
      </w:r>
      <w:r w:rsidRPr="004D3EEA">
        <w:rPr>
          <w:rFonts w:asciiTheme="minorHAnsi" w:hAnsiTheme="minorHAnsi"/>
        </w:rPr>
        <w:t xml:space="preserve"> 26, 2015</w:t>
      </w:r>
      <w:r w:rsidR="00DF32F0">
        <w:rPr>
          <w:rFonts w:asciiTheme="minorHAnsi" w:hAnsiTheme="minorHAnsi"/>
        </w:rPr>
        <w:t>, 10 a.m. – 12 p.m. Central Time</w:t>
      </w:r>
    </w:p>
    <w:p w:rsidR="004D3EEA" w:rsidRPr="004D3EEA" w:rsidRDefault="004D3EEA" w:rsidP="004D3EEA">
      <w:pPr>
        <w:pStyle w:val="ListParagraph"/>
        <w:numPr>
          <w:ilvl w:val="0"/>
          <w:numId w:val="3"/>
        </w:numPr>
        <w:rPr>
          <w:rFonts w:asciiTheme="minorHAnsi" w:hAnsiTheme="minorHAnsi"/>
        </w:rPr>
      </w:pPr>
      <w:r w:rsidRPr="004D3EEA">
        <w:rPr>
          <w:rFonts w:asciiTheme="minorHAnsi" w:hAnsiTheme="minorHAnsi"/>
        </w:rPr>
        <w:t>Mar</w:t>
      </w:r>
      <w:r>
        <w:rPr>
          <w:rFonts w:asciiTheme="minorHAnsi" w:hAnsiTheme="minorHAnsi"/>
        </w:rPr>
        <w:t>ch</w:t>
      </w:r>
      <w:r w:rsidRPr="004D3EEA">
        <w:rPr>
          <w:rFonts w:asciiTheme="minorHAnsi" w:hAnsiTheme="minorHAnsi"/>
        </w:rPr>
        <w:t xml:space="preserve"> 26, 2015</w:t>
      </w:r>
      <w:r w:rsidR="00DF32F0">
        <w:rPr>
          <w:rFonts w:asciiTheme="minorHAnsi" w:hAnsiTheme="minorHAnsi"/>
        </w:rPr>
        <w:t>, 10 a.m. – 12 p.m. Central Time</w:t>
      </w:r>
    </w:p>
    <w:p w:rsidR="004D3EEA" w:rsidRPr="004D3EEA" w:rsidRDefault="004D3EEA" w:rsidP="004D3EEA">
      <w:pPr>
        <w:pStyle w:val="ListParagraph"/>
        <w:numPr>
          <w:ilvl w:val="0"/>
          <w:numId w:val="3"/>
        </w:numPr>
        <w:rPr>
          <w:rFonts w:asciiTheme="minorHAnsi" w:hAnsiTheme="minorHAnsi"/>
        </w:rPr>
      </w:pPr>
      <w:r w:rsidRPr="004D3EEA">
        <w:rPr>
          <w:rFonts w:asciiTheme="minorHAnsi" w:hAnsiTheme="minorHAnsi"/>
        </w:rPr>
        <w:t>Apr</w:t>
      </w:r>
      <w:r>
        <w:rPr>
          <w:rFonts w:asciiTheme="minorHAnsi" w:hAnsiTheme="minorHAnsi"/>
        </w:rPr>
        <w:t>il</w:t>
      </w:r>
      <w:r w:rsidRPr="004D3EEA">
        <w:rPr>
          <w:rFonts w:asciiTheme="minorHAnsi" w:hAnsiTheme="minorHAnsi"/>
        </w:rPr>
        <w:t xml:space="preserve"> 9, 2015</w:t>
      </w:r>
      <w:r w:rsidR="00DF32F0">
        <w:rPr>
          <w:rFonts w:asciiTheme="minorHAnsi" w:hAnsiTheme="minorHAnsi"/>
        </w:rPr>
        <w:t>, 10 a.m. – 12 p.m. Central Time</w:t>
      </w:r>
    </w:p>
    <w:p w:rsidR="004D3EEA" w:rsidRPr="004D3EEA" w:rsidRDefault="004D3EEA" w:rsidP="004D3EEA">
      <w:pPr>
        <w:pStyle w:val="ListParagraph"/>
        <w:numPr>
          <w:ilvl w:val="0"/>
          <w:numId w:val="3"/>
        </w:numPr>
        <w:rPr>
          <w:rFonts w:asciiTheme="minorHAnsi" w:hAnsiTheme="minorHAnsi"/>
        </w:rPr>
      </w:pPr>
      <w:r w:rsidRPr="004D3EEA">
        <w:rPr>
          <w:rFonts w:asciiTheme="minorHAnsi" w:hAnsiTheme="minorHAnsi"/>
        </w:rPr>
        <w:t>May 7, 2015</w:t>
      </w:r>
      <w:r w:rsidR="00DF32F0">
        <w:rPr>
          <w:rFonts w:asciiTheme="minorHAnsi" w:hAnsiTheme="minorHAnsi"/>
        </w:rPr>
        <w:t>, 10 a.m. – 12 p.m. Central Time</w:t>
      </w:r>
    </w:p>
    <w:p w:rsidR="00BD5967" w:rsidRPr="0097495E" w:rsidRDefault="004D3EEA" w:rsidP="004D3EEA">
      <w:pPr>
        <w:pStyle w:val="ListParagraph"/>
        <w:numPr>
          <w:ilvl w:val="0"/>
          <w:numId w:val="3"/>
        </w:numPr>
        <w:rPr>
          <w:rFonts w:asciiTheme="minorHAnsi" w:hAnsiTheme="minorHAnsi"/>
        </w:rPr>
      </w:pPr>
      <w:r w:rsidRPr="004D3EEA">
        <w:rPr>
          <w:rFonts w:asciiTheme="minorHAnsi" w:hAnsiTheme="minorHAnsi"/>
        </w:rPr>
        <w:t>Jun</w:t>
      </w:r>
      <w:r>
        <w:rPr>
          <w:rFonts w:asciiTheme="minorHAnsi" w:hAnsiTheme="minorHAnsi"/>
        </w:rPr>
        <w:t>e</w:t>
      </w:r>
      <w:r w:rsidRPr="004D3EEA">
        <w:rPr>
          <w:rFonts w:asciiTheme="minorHAnsi" w:hAnsiTheme="minorHAnsi"/>
        </w:rPr>
        <w:t xml:space="preserve"> 11, 2015</w:t>
      </w:r>
      <w:r w:rsidR="00DF32F0">
        <w:rPr>
          <w:rFonts w:asciiTheme="minorHAnsi" w:hAnsiTheme="minorHAnsi"/>
        </w:rPr>
        <w:t>, 10 a.m. – 12 p.m. Central Time</w:t>
      </w:r>
    </w:p>
    <w:p w:rsidR="00180C50" w:rsidRDefault="00180C50" w:rsidP="00E0411A">
      <w:pPr>
        <w:spacing w:line="360" w:lineRule="auto"/>
        <w:rPr>
          <w:rFonts w:asciiTheme="minorHAnsi" w:hAnsiTheme="minorHAnsi"/>
        </w:rPr>
      </w:pPr>
    </w:p>
    <w:p w:rsidR="002F192B" w:rsidRDefault="002F192B" w:rsidP="00E0411A">
      <w:pPr>
        <w:spacing w:line="360" w:lineRule="auto"/>
        <w:rPr>
          <w:rFonts w:asciiTheme="minorHAnsi" w:hAnsiTheme="minorHAnsi"/>
        </w:rPr>
      </w:pPr>
      <w:r>
        <w:rPr>
          <w:rFonts w:asciiTheme="minorHAnsi" w:hAnsiTheme="minorHAnsi"/>
        </w:rPr>
        <w:t xml:space="preserve">Additionally, the schedule and registration for </w:t>
      </w:r>
      <w:hyperlink r:id="rId12" w:history="1">
        <w:r w:rsidRPr="002F192B">
          <w:rPr>
            <w:rStyle w:val="Hyperlink"/>
            <w:rFonts w:asciiTheme="minorHAnsi" w:hAnsiTheme="minorHAnsi"/>
          </w:rPr>
          <w:t>in-person</w:t>
        </w:r>
        <w:r w:rsidR="00933037">
          <w:rPr>
            <w:rStyle w:val="Hyperlink"/>
            <w:rFonts w:asciiTheme="minorHAnsi" w:hAnsiTheme="minorHAnsi"/>
          </w:rPr>
          <w:t>, two day</w:t>
        </w:r>
        <w:r w:rsidRPr="002F192B">
          <w:rPr>
            <w:rStyle w:val="Hyperlink"/>
            <w:rFonts w:asciiTheme="minorHAnsi" w:hAnsiTheme="minorHAnsi"/>
          </w:rPr>
          <w:t xml:space="preserve"> seminars</w:t>
        </w:r>
      </w:hyperlink>
      <w:r w:rsidRPr="002F192B">
        <w:rPr>
          <w:rFonts w:asciiTheme="minorHAnsi" w:hAnsiTheme="minorHAnsi"/>
        </w:rPr>
        <w:t xml:space="preserve"> </w:t>
      </w:r>
      <w:r>
        <w:rPr>
          <w:rFonts w:asciiTheme="minorHAnsi" w:hAnsiTheme="minorHAnsi"/>
        </w:rPr>
        <w:t xml:space="preserve">for </w:t>
      </w:r>
      <w:r w:rsidRPr="002F192B">
        <w:rPr>
          <w:rFonts w:asciiTheme="minorHAnsi" w:hAnsiTheme="minorHAnsi"/>
        </w:rPr>
        <w:t>‘</w:t>
      </w:r>
      <w:r w:rsidR="00B95DE3">
        <w:rPr>
          <w:rFonts w:asciiTheme="minorHAnsi" w:hAnsiTheme="minorHAnsi"/>
        </w:rPr>
        <w:t>T</w:t>
      </w:r>
      <w:r w:rsidR="00933037">
        <w:rPr>
          <w:rFonts w:asciiTheme="minorHAnsi" w:hAnsiTheme="minorHAnsi"/>
        </w:rPr>
        <w:t xml:space="preserve">he Transition </w:t>
      </w:r>
      <w:r w:rsidR="00B95DE3">
        <w:rPr>
          <w:rFonts w:asciiTheme="minorHAnsi" w:hAnsiTheme="minorHAnsi"/>
        </w:rPr>
        <w:t>f</w:t>
      </w:r>
      <w:r w:rsidR="00933037">
        <w:rPr>
          <w:rFonts w:asciiTheme="minorHAnsi" w:hAnsiTheme="minorHAnsi"/>
        </w:rPr>
        <w:t>rom ICD-9-CM to ICD-10-CM: A Roadmap</w:t>
      </w:r>
      <w:r w:rsidRPr="002F192B">
        <w:rPr>
          <w:rFonts w:asciiTheme="minorHAnsi" w:hAnsiTheme="minorHAnsi"/>
        </w:rPr>
        <w:t>’</w:t>
      </w:r>
      <w:r>
        <w:rPr>
          <w:rFonts w:asciiTheme="minorHAnsi" w:hAnsiTheme="minorHAnsi"/>
        </w:rPr>
        <w:t xml:space="preserve"> will be available in the coming weeks.</w:t>
      </w:r>
    </w:p>
    <w:p w:rsidR="002F192B" w:rsidRPr="002F192B" w:rsidRDefault="002F192B" w:rsidP="00E0411A">
      <w:pPr>
        <w:spacing w:line="360" w:lineRule="auto"/>
        <w:rPr>
          <w:rFonts w:asciiTheme="minorHAnsi" w:hAnsiTheme="minorHAnsi"/>
        </w:rPr>
      </w:pPr>
    </w:p>
    <w:p w:rsidR="00630CA0" w:rsidRPr="00630CA0" w:rsidRDefault="00BD5967" w:rsidP="00BD5967">
      <w:pPr>
        <w:spacing w:after="38" w:line="165" w:lineRule="atLeast"/>
        <w:outlineLvl w:val="4"/>
        <w:rPr>
          <w:rFonts w:asciiTheme="minorHAnsi" w:eastAsia="Times New Roman" w:hAnsiTheme="minorHAnsi"/>
        </w:rPr>
      </w:pPr>
      <w:r w:rsidRPr="00630CA0">
        <w:rPr>
          <w:rFonts w:asciiTheme="minorHAnsi" w:eastAsia="Times New Roman" w:hAnsiTheme="minorHAnsi"/>
          <w:bCs/>
        </w:rPr>
        <w:t xml:space="preserve">The </w:t>
      </w:r>
      <w:r w:rsidR="002F192B">
        <w:rPr>
          <w:rFonts w:asciiTheme="minorHAnsi" w:eastAsia="Times New Roman" w:hAnsiTheme="minorHAnsi"/>
          <w:bCs/>
        </w:rPr>
        <w:t>w</w:t>
      </w:r>
      <w:r w:rsidRPr="00630CA0">
        <w:rPr>
          <w:rFonts w:asciiTheme="minorHAnsi" w:eastAsia="Times New Roman" w:hAnsiTheme="minorHAnsi"/>
          <w:bCs/>
        </w:rPr>
        <w:t xml:space="preserve">ebinars </w:t>
      </w:r>
      <w:r w:rsidR="002F192B">
        <w:rPr>
          <w:rFonts w:asciiTheme="minorHAnsi" w:eastAsia="Times New Roman" w:hAnsiTheme="minorHAnsi"/>
          <w:bCs/>
        </w:rPr>
        <w:t xml:space="preserve">and seminars </w:t>
      </w:r>
      <w:r w:rsidRPr="00630CA0">
        <w:rPr>
          <w:rFonts w:asciiTheme="minorHAnsi" w:eastAsia="Times New Roman" w:hAnsiTheme="minorHAnsi"/>
          <w:bCs/>
        </w:rPr>
        <w:t xml:space="preserve">are led by </w:t>
      </w:r>
      <w:r w:rsidR="00451E23" w:rsidRPr="00630CA0">
        <w:rPr>
          <w:rFonts w:asciiTheme="minorHAnsi" w:eastAsia="Times New Roman" w:hAnsiTheme="minorHAnsi"/>
          <w:bCs/>
        </w:rPr>
        <w:t>Axxess</w:t>
      </w:r>
      <w:r w:rsidR="00980297" w:rsidRPr="00630CA0">
        <w:rPr>
          <w:rFonts w:asciiTheme="minorHAnsi" w:eastAsia="Times New Roman" w:hAnsiTheme="minorHAnsi"/>
          <w:bCs/>
        </w:rPr>
        <w:t xml:space="preserve"> Training Manager</w:t>
      </w:r>
      <w:r w:rsidR="00451E23" w:rsidRPr="00630CA0">
        <w:rPr>
          <w:rFonts w:asciiTheme="minorHAnsi" w:eastAsia="Times New Roman" w:hAnsiTheme="minorHAnsi"/>
          <w:bCs/>
        </w:rPr>
        <w:t xml:space="preserve"> </w:t>
      </w:r>
      <w:r w:rsidRPr="00630CA0">
        <w:rPr>
          <w:rFonts w:asciiTheme="minorHAnsi" w:eastAsia="Times New Roman" w:hAnsiTheme="minorHAnsi"/>
          <w:b/>
          <w:bCs/>
        </w:rPr>
        <w:t xml:space="preserve">Jennifer Gibson, </w:t>
      </w:r>
      <w:r w:rsidRPr="00630CA0">
        <w:rPr>
          <w:rFonts w:asciiTheme="minorHAnsi" w:eastAsia="Times New Roman" w:hAnsiTheme="minorHAnsi"/>
          <w:bCs/>
        </w:rPr>
        <w:t>RN, HCS-D</w:t>
      </w:r>
      <w:r w:rsidR="00933037">
        <w:rPr>
          <w:rFonts w:asciiTheme="minorHAnsi" w:eastAsia="Times New Roman" w:hAnsiTheme="minorHAnsi"/>
          <w:bCs/>
        </w:rPr>
        <w:t xml:space="preserve"> ICD-9-CM</w:t>
      </w:r>
      <w:r w:rsidRPr="00630CA0">
        <w:rPr>
          <w:rFonts w:asciiTheme="minorHAnsi" w:eastAsia="Times New Roman" w:hAnsiTheme="minorHAnsi"/>
          <w:bCs/>
        </w:rPr>
        <w:t>,</w:t>
      </w:r>
      <w:r w:rsidR="00B95DE3">
        <w:rPr>
          <w:rFonts w:asciiTheme="minorHAnsi" w:eastAsia="Times New Roman" w:hAnsiTheme="minorHAnsi"/>
          <w:bCs/>
        </w:rPr>
        <w:t xml:space="preserve"> </w:t>
      </w:r>
      <w:r w:rsidR="00933037">
        <w:rPr>
          <w:rFonts w:asciiTheme="minorHAnsi" w:eastAsia="Times New Roman" w:hAnsiTheme="minorHAnsi"/>
          <w:bCs/>
        </w:rPr>
        <w:t xml:space="preserve">HCS-D ICD-10-CM, </w:t>
      </w:r>
      <w:proofErr w:type="gramStart"/>
      <w:r w:rsidRPr="00630CA0">
        <w:rPr>
          <w:rFonts w:asciiTheme="minorHAnsi" w:eastAsia="Times New Roman" w:hAnsiTheme="minorHAnsi"/>
          <w:bCs/>
        </w:rPr>
        <w:t>COS</w:t>
      </w:r>
      <w:proofErr w:type="gramEnd"/>
      <w:r w:rsidRPr="00630CA0">
        <w:rPr>
          <w:rFonts w:asciiTheme="minorHAnsi" w:eastAsia="Times New Roman" w:hAnsiTheme="minorHAnsi"/>
          <w:bCs/>
        </w:rPr>
        <w:t xml:space="preserve">-C, who has </w:t>
      </w:r>
      <w:r w:rsidRPr="00630CA0">
        <w:rPr>
          <w:rFonts w:asciiTheme="minorHAnsi" w:eastAsia="Times New Roman" w:hAnsiTheme="minorHAnsi"/>
        </w:rPr>
        <w:t>over 20 years of home health industry experience. She is a certified OASIS and Coding Specialist</w:t>
      </w:r>
      <w:r w:rsidR="00980297" w:rsidRPr="00630CA0">
        <w:rPr>
          <w:rFonts w:asciiTheme="minorHAnsi" w:eastAsia="Times New Roman" w:hAnsiTheme="minorHAnsi"/>
        </w:rPr>
        <w:t xml:space="preserve"> on</w:t>
      </w:r>
      <w:r w:rsidRPr="00630CA0">
        <w:rPr>
          <w:rFonts w:asciiTheme="minorHAnsi" w:eastAsia="Times New Roman" w:hAnsiTheme="minorHAnsi"/>
        </w:rPr>
        <w:t xml:space="preserve"> ICD-9 and ICD-10 coding. Gibson has held several leadership roles in the administration of home health agencies </w:t>
      </w:r>
      <w:r w:rsidR="00980297" w:rsidRPr="00630CA0">
        <w:rPr>
          <w:rFonts w:asciiTheme="minorHAnsi" w:eastAsia="Times New Roman" w:hAnsiTheme="minorHAnsi"/>
        </w:rPr>
        <w:t xml:space="preserve">including </w:t>
      </w:r>
      <w:r w:rsidRPr="00630CA0">
        <w:rPr>
          <w:rFonts w:asciiTheme="minorHAnsi" w:eastAsia="Times New Roman" w:hAnsiTheme="minorHAnsi"/>
        </w:rPr>
        <w:t xml:space="preserve">Director of Nursing. </w:t>
      </w:r>
      <w:r w:rsidR="00630CA0">
        <w:rPr>
          <w:rFonts w:asciiTheme="minorHAnsi" w:eastAsia="Times New Roman" w:hAnsiTheme="minorHAnsi"/>
        </w:rPr>
        <w:t>She</w:t>
      </w:r>
      <w:r w:rsidRPr="00630CA0">
        <w:rPr>
          <w:rFonts w:asciiTheme="minorHAnsi" w:eastAsia="Times New Roman" w:hAnsiTheme="minorHAnsi"/>
        </w:rPr>
        <w:t xml:space="preserve"> consults widely for home health agencies nationwide and is a sought after contributor to industry blogs and publications. Gibson is committed to the success of the home </w:t>
      </w:r>
      <w:r w:rsidR="00980297" w:rsidRPr="00630CA0">
        <w:rPr>
          <w:rFonts w:asciiTheme="minorHAnsi" w:eastAsia="Times New Roman" w:hAnsiTheme="minorHAnsi"/>
        </w:rPr>
        <w:t>health</w:t>
      </w:r>
      <w:r w:rsidRPr="00630CA0">
        <w:rPr>
          <w:rFonts w:asciiTheme="minorHAnsi" w:eastAsia="Times New Roman" w:hAnsiTheme="minorHAnsi"/>
        </w:rPr>
        <w:t xml:space="preserve"> industry and currently serves on committees for the National Alliance for Home Health Quality and Innovation (AHHQI)</w:t>
      </w:r>
      <w:r w:rsidR="00980297" w:rsidRPr="00630CA0">
        <w:rPr>
          <w:rFonts w:asciiTheme="minorHAnsi" w:eastAsia="Times New Roman" w:hAnsiTheme="minorHAnsi"/>
        </w:rPr>
        <w:t xml:space="preserve"> and</w:t>
      </w:r>
      <w:r w:rsidRPr="00630CA0">
        <w:rPr>
          <w:rFonts w:asciiTheme="minorHAnsi" w:eastAsia="Times New Roman" w:hAnsiTheme="minorHAnsi"/>
        </w:rPr>
        <w:t xml:space="preserve"> the Texas Association for Home Care </w:t>
      </w:r>
      <w:r w:rsidR="00980297" w:rsidRPr="00630CA0">
        <w:rPr>
          <w:rFonts w:asciiTheme="minorHAnsi" w:eastAsia="Times New Roman" w:hAnsiTheme="minorHAnsi"/>
        </w:rPr>
        <w:t>&amp;</w:t>
      </w:r>
      <w:r w:rsidRPr="00630CA0">
        <w:rPr>
          <w:rFonts w:asciiTheme="minorHAnsi" w:eastAsia="Times New Roman" w:hAnsiTheme="minorHAnsi"/>
        </w:rPr>
        <w:t xml:space="preserve"> Hospice. She has a passion for teaching and supporting others in the home </w:t>
      </w:r>
      <w:r w:rsidR="00980297" w:rsidRPr="00630CA0">
        <w:rPr>
          <w:rFonts w:asciiTheme="minorHAnsi" w:eastAsia="Times New Roman" w:hAnsiTheme="minorHAnsi"/>
        </w:rPr>
        <w:t>health</w:t>
      </w:r>
      <w:r w:rsidRPr="00630CA0">
        <w:rPr>
          <w:rFonts w:asciiTheme="minorHAnsi" w:eastAsia="Times New Roman" w:hAnsiTheme="minorHAnsi"/>
        </w:rPr>
        <w:t xml:space="preserve"> industry.</w:t>
      </w:r>
    </w:p>
    <w:p w:rsidR="00630CA0" w:rsidRDefault="00630CA0" w:rsidP="00BD5967">
      <w:pPr>
        <w:spacing w:after="38" w:line="165" w:lineRule="atLeast"/>
        <w:outlineLvl w:val="4"/>
        <w:rPr>
          <w:rFonts w:asciiTheme="minorHAnsi" w:eastAsia="Times New Roman" w:hAnsiTheme="minorHAnsi"/>
          <w:color w:val="333333"/>
        </w:rPr>
      </w:pPr>
    </w:p>
    <w:p w:rsidR="00630CA0" w:rsidRPr="00EC62E1" w:rsidRDefault="00630CA0" w:rsidP="00630CA0">
      <w:pPr>
        <w:spacing w:line="360" w:lineRule="auto"/>
        <w:rPr>
          <w:rFonts w:asciiTheme="minorHAnsi" w:hAnsiTheme="minorHAnsi" w:cstheme="minorHAnsi"/>
          <w:b/>
          <w:sz w:val="20"/>
          <w:szCs w:val="20"/>
          <w:u w:val="single"/>
        </w:rPr>
      </w:pPr>
      <w:r w:rsidRPr="00EC62E1">
        <w:rPr>
          <w:rFonts w:asciiTheme="minorHAnsi" w:hAnsiTheme="minorHAnsi" w:cstheme="minorHAnsi"/>
          <w:b/>
          <w:sz w:val="20"/>
          <w:szCs w:val="20"/>
          <w:u w:val="single"/>
        </w:rPr>
        <w:t>About Axxess</w:t>
      </w:r>
    </w:p>
    <w:p w:rsidR="00FF6F29" w:rsidRPr="00FF6F29" w:rsidRDefault="00FF6F29" w:rsidP="00BD5967">
      <w:pPr>
        <w:spacing w:after="38" w:line="165" w:lineRule="atLeast"/>
        <w:outlineLvl w:val="4"/>
        <w:rPr>
          <w:rFonts w:asciiTheme="minorHAnsi" w:hAnsiTheme="minorHAnsi" w:cs="Arial"/>
          <w:sz w:val="20"/>
          <w:szCs w:val="20"/>
        </w:rPr>
      </w:pPr>
      <w:r w:rsidRPr="00FF6F29">
        <w:rPr>
          <w:rFonts w:asciiTheme="minorHAnsi" w:hAnsiTheme="minorHAnsi" w:cs="Arial"/>
          <w:sz w:val="20"/>
          <w:szCs w:val="20"/>
        </w:rPr>
        <w:t xml:space="preserve">Dallas-based </w:t>
      </w:r>
      <w:hyperlink r:id="rId13" w:history="1">
        <w:r w:rsidRPr="00FF6F29">
          <w:rPr>
            <w:rStyle w:val="Hyperlink"/>
            <w:rFonts w:asciiTheme="minorHAnsi" w:hAnsiTheme="minorHAnsi" w:cs="Arial"/>
            <w:sz w:val="20"/>
            <w:szCs w:val="20"/>
          </w:rPr>
          <w:t>Axxess</w:t>
        </w:r>
      </w:hyperlink>
      <w:r w:rsidRPr="00FF6F29">
        <w:rPr>
          <w:rFonts w:asciiTheme="minorHAnsi" w:hAnsiTheme="minorHAnsi" w:cs="Arial"/>
          <w:sz w:val="20"/>
          <w:szCs w:val="20"/>
        </w:rPr>
        <w:t xml:space="preserve"> is a leading healthcare software company that provides cloud-based software to the home health care industry. The comprehensive and user-friendly software solutions at Axxess empower home health agencies and improve their efficiency by integrating all aspects of their operations, so they can focus their attention on what matters most: patient care. The innovative software solutions at Axxess put all care and administrative aspects of a home health care agency at the fingertips of providers and managers. Axxess has quickly become the industry’s fastest growing home health software company. Axxess is the only home health software provider accredited by the American Nurses Credentialing Center (ANCC) and is a member of Health Level Seven (HL7) International, the global authority on standards for interoperability of health information technology. Axxess is a member of the Alliance for Home Health Quality and Innovation (AHHQI), the National Association for Home Care &amp; Hospice (NAHC), and major state associations nationwide. </w:t>
      </w:r>
    </w:p>
    <w:p w:rsidR="00FF6F29" w:rsidRDefault="00FF6F29" w:rsidP="00BD5967">
      <w:pPr>
        <w:spacing w:after="38" w:line="165" w:lineRule="atLeast"/>
        <w:outlineLvl w:val="4"/>
        <w:rPr>
          <w:rFonts w:ascii="Arial" w:hAnsi="Arial" w:cs="Arial"/>
        </w:rPr>
      </w:pPr>
    </w:p>
    <w:p w:rsidR="00BB7959" w:rsidRPr="00EC62E1" w:rsidRDefault="00BB7959" w:rsidP="00BB7959">
      <w:pPr>
        <w:shd w:val="clear" w:color="auto" w:fill="FFFFFF"/>
        <w:spacing w:line="240" w:lineRule="atLeast"/>
        <w:outlineLvl w:val="3"/>
        <w:rPr>
          <w:rFonts w:asciiTheme="minorHAnsi" w:hAnsiTheme="minorHAnsi" w:cstheme="minorHAnsi"/>
          <w:kern w:val="8"/>
          <w:sz w:val="20"/>
          <w:szCs w:val="20"/>
        </w:rPr>
      </w:pPr>
    </w:p>
    <w:p w:rsidR="00BB7959" w:rsidRPr="00BB7959" w:rsidRDefault="00BB7959" w:rsidP="00BB7959">
      <w:pPr>
        <w:shd w:val="clear" w:color="auto" w:fill="FFFFFF"/>
        <w:spacing w:line="240" w:lineRule="atLeast"/>
        <w:jc w:val="center"/>
        <w:outlineLvl w:val="3"/>
        <w:rPr>
          <w:rFonts w:asciiTheme="minorHAnsi" w:hAnsiTheme="minorHAnsi" w:cstheme="minorHAnsi"/>
          <w:kern w:val="8"/>
          <w:sz w:val="20"/>
          <w:szCs w:val="20"/>
        </w:rPr>
      </w:pPr>
    </w:p>
    <w:p w:rsidR="00B35878" w:rsidRPr="00A94C41" w:rsidRDefault="00BB7959" w:rsidP="00FF6F29">
      <w:pPr>
        <w:shd w:val="clear" w:color="auto" w:fill="FFFFFF"/>
        <w:spacing w:line="240" w:lineRule="atLeast"/>
        <w:jc w:val="center"/>
        <w:outlineLvl w:val="3"/>
        <w:rPr>
          <w:rFonts w:asciiTheme="minorHAnsi" w:hAnsiTheme="minorHAnsi"/>
        </w:rPr>
      </w:pPr>
      <w:r w:rsidRPr="00BB7959">
        <w:rPr>
          <w:rFonts w:asciiTheme="minorHAnsi" w:hAnsiTheme="minorHAnsi" w:cstheme="minorHAnsi"/>
          <w:kern w:val="8"/>
          <w:sz w:val="20"/>
          <w:szCs w:val="20"/>
        </w:rPr>
        <w:t>#</w:t>
      </w:r>
      <w:r w:rsidR="00FF6F29">
        <w:rPr>
          <w:rFonts w:asciiTheme="minorHAnsi" w:hAnsiTheme="minorHAnsi" w:cstheme="minorHAnsi"/>
          <w:kern w:val="8"/>
          <w:sz w:val="20"/>
          <w:szCs w:val="20"/>
        </w:rPr>
        <w:t xml:space="preserve"> </w:t>
      </w:r>
      <w:r w:rsidRPr="00BB7959">
        <w:rPr>
          <w:rFonts w:asciiTheme="minorHAnsi" w:hAnsiTheme="minorHAnsi" w:cstheme="minorHAnsi"/>
          <w:kern w:val="8"/>
          <w:sz w:val="20"/>
          <w:szCs w:val="20"/>
        </w:rPr>
        <w:t>#</w:t>
      </w:r>
      <w:r w:rsidR="00FF6F29">
        <w:rPr>
          <w:rFonts w:asciiTheme="minorHAnsi" w:hAnsiTheme="minorHAnsi" w:cstheme="minorHAnsi"/>
          <w:kern w:val="8"/>
          <w:sz w:val="20"/>
          <w:szCs w:val="20"/>
        </w:rPr>
        <w:t xml:space="preserve"> </w:t>
      </w:r>
      <w:r w:rsidRPr="00BB7959">
        <w:rPr>
          <w:rFonts w:asciiTheme="minorHAnsi" w:hAnsiTheme="minorHAnsi" w:cstheme="minorHAnsi"/>
          <w:kern w:val="8"/>
          <w:sz w:val="20"/>
          <w:szCs w:val="20"/>
        </w:rPr>
        <w:t>#</w:t>
      </w:r>
    </w:p>
    <w:sectPr w:rsidR="00B35878" w:rsidRPr="00A94C41" w:rsidSect="00C92E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6C" w:rsidRDefault="00EF656C" w:rsidP="00B35878">
      <w:r>
        <w:separator/>
      </w:r>
    </w:p>
  </w:endnote>
  <w:endnote w:type="continuationSeparator" w:id="0">
    <w:p w:rsidR="00EF656C" w:rsidRDefault="00EF656C" w:rsidP="00B358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6C" w:rsidRDefault="00EF656C" w:rsidP="00B35878">
      <w:r>
        <w:separator/>
      </w:r>
    </w:p>
  </w:footnote>
  <w:footnote w:type="continuationSeparator" w:id="0">
    <w:p w:rsidR="00EF656C" w:rsidRDefault="00EF656C" w:rsidP="00B358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2A59"/>
    <w:multiLevelType w:val="hybridMultilevel"/>
    <w:tmpl w:val="81669BDA"/>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30E44BE9"/>
    <w:multiLevelType w:val="hybridMultilevel"/>
    <w:tmpl w:val="D0F26170"/>
    <w:lvl w:ilvl="0" w:tplc="6C209504">
      <w:start w:val="1"/>
      <w:numFmt w:val="bullet"/>
      <w:lvlText w:val=""/>
      <w:lvlJc w:val="left"/>
      <w:pPr>
        <w:tabs>
          <w:tab w:val="num" w:pos="720"/>
        </w:tabs>
        <w:ind w:left="720" w:hanging="360"/>
      </w:pPr>
      <w:rPr>
        <w:rFonts w:ascii="Wingdings" w:hAnsi="Wingdings" w:hint="default"/>
      </w:rPr>
    </w:lvl>
    <w:lvl w:ilvl="1" w:tplc="406E19FA" w:tentative="1">
      <w:start w:val="1"/>
      <w:numFmt w:val="bullet"/>
      <w:lvlText w:val=""/>
      <w:lvlJc w:val="left"/>
      <w:pPr>
        <w:tabs>
          <w:tab w:val="num" w:pos="1440"/>
        </w:tabs>
        <w:ind w:left="1440" w:hanging="360"/>
      </w:pPr>
      <w:rPr>
        <w:rFonts w:ascii="Wingdings" w:hAnsi="Wingdings" w:hint="default"/>
      </w:rPr>
    </w:lvl>
    <w:lvl w:ilvl="2" w:tplc="0FB28F8C" w:tentative="1">
      <w:start w:val="1"/>
      <w:numFmt w:val="bullet"/>
      <w:lvlText w:val=""/>
      <w:lvlJc w:val="left"/>
      <w:pPr>
        <w:tabs>
          <w:tab w:val="num" w:pos="2160"/>
        </w:tabs>
        <w:ind w:left="2160" w:hanging="360"/>
      </w:pPr>
      <w:rPr>
        <w:rFonts w:ascii="Wingdings" w:hAnsi="Wingdings" w:hint="default"/>
      </w:rPr>
    </w:lvl>
    <w:lvl w:ilvl="3" w:tplc="562E9404" w:tentative="1">
      <w:start w:val="1"/>
      <w:numFmt w:val="bullet"/>
      <w:lvlText w:val=""/>
      <w:lvlJc w:val="left"/>
      <w:pPr>
        <w:tabs>
          <w:tab w:val="num" w:pos="2880"/>
        </w:tabs>
        <w:ind w:left="2880" w:hanging="360"/>
      </w:pPr>
      <w:rPr>
        <w:rFonts w:ascii="Wingdings" w:hAnsi="Wingdings" w:hint="default"/>
      </w:rPr>
    </w:lvl>
    <w:lvl w:ilvl="4" w:tplc="DD0EDAB0" w:tentative="1">
      <w:start w:val="1"/>
      <w:numFmt w:val="bullet"/>
      <w:lvlText w:val=""/>
      <w:lvlJc w:val="left"/>
      <w:pPr>
        <w:tabs>
          <w:tab w:val="num" w:pos="3600"/>
        </w:tabs>
        <w:ind w:left="3600" w:hanging="360"/>
      </w:pPr>
      <w:rPr>
        <w:rFonts w:ascii="Wingdings" w:hAnsi="Wingdings" w:hint="default"/>
      </w:rPr>
    </w:lvl>
    <w:lvl w:ilvl="5" w:tplc="1ABCEDC4" w:tentative="1">
      <w:start w:val="1"/>
      <w:numFmt w:val="bullet"/>
      <w:lvlText w:val=""/>
      <w:lvlJc w:val="left"/>
      <w:pPr>
        <w:tabs>
          <w:tab w:val="num" w:pos="4320"/>
        </w:tabs>
        <w:ind w:left="4320" w:hanging="360"/>
      </w:pPr>
      <w:rPr>
        <w:rFonts w:ascii="Wingdings" w:hAnsi="Wingdings" w:hint="default"/>
      </w:rPr>
    </w:lvl>
    <w:lvl w:ilvl="6" w:tplc="0526E71E" w:tentative="1">
      <w:start w:val="1"/>
      <w:numFmt w:val="bullet"/>
      <w:lvlText w:val=""/>
      <w:lvlJc w:val="left"/>
      <w:pPr>
        <w:tabs>
          <w:tab w:val="num" w:pos="5040"/>
        </w:tabs>
        <w:ind w:left="5040" w:hanging="360"/>
      </w:pPr>
      <w:rPr>
        <w:rFonts w:ascii="Wingdings" w:hAnsi="Wingdings" w:hint="default"/>
      </w:rPr>
    </w:lvl>
    <w:lvl w:ilvl="7" w:tplc="02885BCA" w:tentative="1">
      <w:start w:val="1"/>
      <w:numFmt w:val="bullet"/>
      <w:lvlText w:val=""/>
      <w:lvlJc w:val="left"/>
      <w:pPr>
        <w:tabs>
          <w:tab w:val="num" w:pos="5760"/>
        </w:tabs>
        <w:ind w:left="5760" w:hanging="360"/>
      </w:pPr>
      <w:rPr>
        <w:rFonts w:ascii="Wingdings" w:hAnsi="Wingdings" w:hint="default"/>
      </w:rPr>
    </w:lvl>
    <w:lvl w:ilvl="8" w:tplc="CB365932" w:tentative="1">
      <w:start w:val="1"/>
      <w:numFmt w:val="bullet"/>
      <w:lvlText w:val=""/>
      <w:lvlJc w:val="left"/>
      <w:pPr>
        <w:tabs>
          <w:tab w:val="num" w:pos="6480"/>
        </w:tabs>
        <w:ind w:left="6480" w:hanging="360"/>
      </w:pPr>
      <w:rPr>
        <w:rFonts w:ascii="Wingdings" w:hAnsi="Wingdings" w:hint="default"/>
      </w:rPr>
    </w:lvl>
  </w:abstractNum>
  <w:abstractNum w:abstractNumId="2">
    <w:nsid w:val="4F22218C"/>
    <w:multiLevelType w:val="hybridMultilevel"/>
    <w:tmpl w:val="63180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436AD"/>
    <w:multiLevelType w:val="hybridMultilevel"/>
    <w:tmpl w:val="8FAA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B128F"/>
    <w:multiLevelType w:val="hybridMultilevel"/>
    <w:tmpl w:val="628E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rsids>
    <w:rsidRoot w:val="00B35878"/>
    <w:rsid w:val="00034FD4"/>
    <w:rsid w:val="000A2F4A"/>
    <w:rsid w:val="000C658A"/>
    <w:rsid w:val="000E5EC5"/>
    <w:rsid w:val="00124C45"/>
    <w:rsid w:val="00133FBC"/>
    <w:rsid w:val="00134360"/>
    <w:rsid w:val="00143604"/>
    <w:rsid w:val="0015523A"/>
    <w:rsid w:val="001556CA"/>
    <w:rsid w:val="00164D87"/>
    <w:rsid w:val="00172CB1"/>
    <w:rsid w:val="00180C50"/>
    <w:rsid w:val="00182D79"/>
    <w:rsid w:val="001A09DA"/>
    <w:rsid w:val="001A3237"/>
    <w:rsid w:val="001C52EA"/>
    <w:rsid w:val="002013D5"/>
    <w:rsid w:val="002232FB"/>
    <w:rsid w:val="0023266A"/>
    <w:rsid w:val="00232912"/>
    <w:rsid w:val="00237FAD"/>
    <w:rsid w:val="0024103F"/>
    <w:rsid w:val="00242CCE"/>
    <w:rsid w:val="00243EA6"/>
    <w:rsid w:val="00245CD7"/>
    <w:rsid w:val="00253D26"/>
    <w:rsid w:val="00262353"/>
    <w:rsid w:val="00275587"/>
    <w:rsid w:val="00284AFB"/>
    <w:rsid w:val="002A4561"/>
    <w:rsid w:val="002B7226"/>
    <w:rsid w:val="002C59AA"/>
    <w:rsid w:val="002D15A1"/>
    <w:rsid w:val="002E0434"/>
    <w:rsid w:val="002E4D04"/>
    <w:rsid w:val="002F192B"/>
    <w:rsid w:val="0033000E"/>
    <w:rsid w:val="0033459B"/>
    <w:rsid w:val="00343ABF"/>
    <w:rsid w:val="00380F34"/>
    <w:rsid w:val="00390DE2"/>
    <w:rsid w:val="003A29DD"/>
    <w:rsid w:val="003C32FB"/>
    <w:rsid w:val="003F0910"/>
    <w:rsid w:val="00401EBD"/>
    <w:rsid w:val="004066BE"/>
    <w:rsid w:val="0043720E"/>
    <w:rsid w:val="00451E23"/>
    <w:rsid w:val="00455EA3"/>
    <w:rsid w:val="0046622F"/>
    <w:rsid w:val="00472B63"/>
    <w:rsid w:val="00473EEE"/>
    <w:rsid w:val="00474395"/>
    <w:rsid w:val="00483821"/>
    <w:rsid w:val="00497B12"/>
    <w:rsid w:val="004A34E6"/>
    <w:rsid w:val="004B76C1"/>
    <w:rsid w:val="004D3EEA"/>
    <w:rsid w:val="004E702F"/>
    <w:rsid w:val="0053007F"/>
    <w:rsid w:val="00531EB0"/>
    <w:rsid w:val="0053624D"/>
    <w:rsid w:val="005523D7"/>
    <w:rsid w:val="0055441F"/>
    <w:rsid w:val="00565EFC"/>
    <w:rsid w:val="005772ED"/>
    <w:rsid w:val="005A59A7"/>
    <w:rsid w:val="005C4915"/>
    <w:rsid w:val="005D0ED7"/>
    <w:rsid w:val="005D3844"/>
    <w:rsid w:val="005D54A3"/>
    <w:rsid w:val="005E3CC4"/>
    <w:rsid w:val="00630CA0"/>
    <w:rsid w:val="006323BF"/>
    <w:rsid w:val="00657C5B"/>
    <w:rsid w:val="00663D68"/>
    <w:rsid w:val="00670C6C"/>
    <w:rsid w:val="00670EC9"/>
    <w:rsid w:val="00677534"/>
    <w:rsid w:val="006A7C47"/>
    <w:rsid w:val="006E0D60"/>
    <w:rsid w:val="006E1F7A"/>
    <w:rsid w:val="006F0A2D"/>
    <w:rsid w:val="006F4B35"/>
    <w:rsid w:val="00707CDD"/>
    <w:rsid w:val="007100E6"/>
    <w:rsid w:val="00727553"/>
    <w:rsid w:val="00746042"/>
    <w:rsid w:val="007532A1"/>
    <w:rsid w:val="00767C58"/>
    <w:rsid w:val="00784CBD"/>
    <w:rsid w:val="007A7C83"/>
    <w:rsid w:val="007B0C0F"/>
    <w:rsid w:val="007B263B"/>
    <w:rsid w:val="007C4250"/>
    <w:rsid w:val="00801BBF"/>
    <w:rsid w:val="00806218"/>
    <w:rsid w:val="00811062"/>
    <w:rsid w:val="00825EBA"/>
    <w:rsid w:val="00831545"/>
    <w:rsid w:val="00835EE0"/>
    <w:rsid w:val="00852F5C"/>
    <w:rsid w:val="008726E4"/>
    <w:rsid w:val="008914C6"/>
    <w:rsid w:val="00894AF3"/>
    <w:rsid w:val="008A6692"/>
    <w:rsid w:val="008B7F2B"/>
    <w:rsid w:val="008C1AE6"/>
    <w:rsid w:val="008C7E7F"/>
    <w:rsid w:val="008E0979"/>
    <w:rsid w:val="008E2EB2"/>
    <w:rsid w:val="00906CDC"/>
    <w:rsid w:val="00920B82"/>
    <w:rsid w:val="009219E9"/>
    <w:rsid w:val="00927DD6"/>
    <w:rsid w:val="00933037"/>
    <w:rsid w:val="009559A1"/>
    <w:rsid w:val="0097495E"/>
    <w:rsid w:val="00980297"/>
    <w:rsid w:val="009C395E"/>
    <w:rsid w:val="009C6FB7"/>
    <w:rsid w:val="009D585A"/>
    <w:rsid w:val="009E1295"/>
    <w:rsid w:val="00A02C2C"/>
    <w:rsid w:val="00A0459E"/>
    <w:rsid w:val="00A85093"/>
    <w:rsid w:val="00A86C6B"/>
    <w:rsid w:val="00A94C41"/>
    <w:rsid w:val="00AB3970"/>
    <w:rsid w:val="00AB54D2"/>
    <w:rsid w:val="00AB72A4"/>
    <w:rsid w:val="00AC5F43"/>
    <w:rsid w:val="00AD0648"/>
    <w:rsid w:val="00AD3E2C"/>
    <w:rsid w:val="00AE719E"/>
    <w:rsid w:val="00AF0E9B"/>
    <w:rsid w:val="00B053C1"/>
    <w:rsid w:val="00B22C99"/>
    <w:rsid w:val="00B35878"/>
    <w:rsid w:val="00B36A7C"/>
    <w:rsid w:val="00B417BC"/>
    <w:rsid w:val="00B4710D"/>
    <w:rsid w:val="00B62448"/>
    <w:rsid w:val="00B71956"/>
    <w:rsid w:val="00B74E53"/>
    <w:rsid w:val="00B92B5D"/>
    <w:rsid w:val="00B95DE3"/>
    <w:rsid w:val="00BB7959"/>
    <w:rsid w:val="00BC1791"/>
    <w:rsid w:val="00BC64D8"/>
    <w:rsid w:val="00BD069E"/>
    <w:rsid w:val="00BD5967"/>
    <w:rsid w:val="00BF03CF"/>
    <w:rsid w:val="00BF50D8"/>
    <w:rsid w:val="00C075A7"/>
    <w:rsid w:val="00C127F6"/>
    <w:rsid w:val="00C3254C"/>
    <w:rsid w:val="00C32D1D"/>
    <w:rsid w:val="00C335FE"/>
    <w:rsid w:val="00C43D16"/>
    <w:rsid w:val="00C5310F"/>
    <w:rsid w:val="00C64923"/>
    <w:rsid w:val="00C703CE"/>
    <w:rsid w:val="00C87F7C"/>
    <w:rsid w:val="00C92EF9"/>
    <w:rsid w:val="00CA296C"/>
    <w:rsid w:val="00CA712C"/>
    <w:rsid w:val="00CB1533"/>
    <w:rsid w:val="00D00665"/>
    <w:rsid w:val="00D14A5E"/>
    <w:rsid w:val="00D25053"/>
    <w:rsid w:val="00D259FE"/>
    <w:rsid w:val="00D41995"/>
    <w:rsid w:val="00D41B9B"/>
    <w:rsid w:val="00D74C24"/>
    <w:rsid w:val="00DA02D0"/>
    <w:rsid w:val="00DF32F0"/>
    <w:rsid w:val="00E033D3"/>
    <w:rsid w:val="00E03FB6"/>
    <w:rsid w:val="00E0411A"/>
    <w:rsid w:val="00E13D99"/>
    <w:rsid w:val="00E438EA"/>
    <w:rsid w:val="00E52920"/>
    <w:rsid w:val="00E56363"/>
    <w:rsid w:val="00E810B8"/>
    <w:rsid w:val="00E82DAE"/>
    <w:rsid w:val="00EA3FF3"/>
    <w:rsid w:val="00EA5D25"/>
    <w:rsid w:val="00EC62E1"/>
    <w:rsid w:val="00ED1D13"/>
    <w:rsid w:val="00EF656C"/>
    <w:rsid w:val="00F01524"/>
    <w:rsid w:val="00F146A1"/>
    <w:rsid w:val="00F349B7"/>
    <w:rsid w:val="00F43C30"/>
    <w:rsid w:val="00F44163"/>
    <w:rsid w:val="00F517D8"/>
    <w:rsid w:val="00F562C2"/>
    <w:rsid w:val="00F658F8"/>
    <w:rsid w:val="00F72D2C"/>
    <w:rsid w:val="00FA3C70"/>
    <w:rsid w:val="00FA78BE"/>
    <w:rsid w:val="00FC0745"/>
    <w:rsid w:val="00FC0E08"/>
    <w:rsid w:val="00FC1160"/>
    <w:rsid w:val="00FD7096"/>
    <w:rsid w:val="00FD734C"/>
    <w:rsid w:val="00FE451C"/>
    <w:rsid w:val="00FE7D5E"/>
    <w:rsid w:val="00FF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78"/>
    <w:pPr>
      <w:spacing w:after="0" w:line="240" w:lineRule="auto"/>
    </w:pPr>
    <w:rPr>
      <w:rFonts w:ascii="Calibri" w:hAnsi="Calibri" w:cs="Times New Roman"/>
    </w:rPr>
  </w:style>
  <w:style w:type="paragraph" w:styleId="Heading5">
    <w:name w:val="heading 5"/>
    <w:basedOn w:val="Normal"/>
    <w:link w:val="Heading5Char"/>
    <w:uiPriority w:val="9"/>
    <w:qFormat/>
    <w:rsid w:val="00BD5967"/>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878"/>
    <w:rPr>
      <w:color w:val="0000FF"/>
      <w:u w:val="single"/>
    </w:rPr>
  </w:style>
  <w:style w:type="paragraph" w:styleId="EndnoteText">
    <w:name w:val="endnote text"/>
    <w:basedOn w:val="Normal"/>
    <w:link w:val="EndnoteTextChar"/>
    <w:uiPriority w:val="99"/>
    <w:semiHidden/>
    <w:unhideWhenUsed/>
    <w:rsid w:val="00B35878"/>
    <w:rPr>
      <w:sz w:val="20"/>
      <w:szCs w:val="20"/>
    </w:rPr>
  </w:style>
  <w:style w:type="character" w:customStyle="1" w:styleId="EndnoteTextChar">
    <w:name w:val="Endnote Text Char"/>
    <w:basedOn w:val="DefaultParagraphFont"/>
    <w:link w:val="EndnoteText"/>
    <w:uiPriority w:val="99"/>
    <w:semiHidden/>
    <w:rsid w:val="00B35878"/>
    <w:rPr>
      <w:rFonts w:ascii="Calibri" w:hAnsi="Calibri" w:cs="Times New Roman"/>
      <w:sz w:val="20"/>
      <w:szCs w:val="20"/>
    </w:rPr>
  </w:style>
  <w:style w:type="character" w:styleId="EndnoteReference">
    <w:name w:val="endnote reference"/>
    <w:basedOn w:val="DefaultParagraphFont"/>
    <w:uiPriority w:val="99"/>
    <w:semiHidden/>
    <w:unhideWhenUsed/>
    <w:rsid w:val="00B35878"/>
    <w:rPr>
      <w:vertAlign w:val="superscript"/>
    </w:rPr>
  </w:style>
  <w:style w:type="paragraph" w:styleId="BalloonText">
    <w:name w:val="Balloon Text"/>
    <w:basedOn w:val="Normal"/>
    <w:link w:val="BalloonTextChar"/>
    <w:uiPriority w:val="99"/>
    <w:semiHidden/>
    <w:unhideWhenUsed/>
    <w:rsid w:val="00AB54D2"/>
    <w:rPr>
      <w:rFonts w:ascii="Tahoma" w:hAnsi="Tahoma" w:cs="Tahoma"/>
      <w:sz w:val="16"/>
      <w:szCs w:val="16"/>
    </w:rPr>
  </w:style>
  <w:style w:type="character" w:customStyle="1" w:styleId="BalloonTextChar">
    <w:name w:val="Balloon Text Char"/>
    <w:basedOn w:val="DefaultParagraphFont"/>
    <w:link w:val="BalloonText"/>
    <w:uiPriority w:val="99"/>
    <w:semiHidden/>
    <w:rsid w:val="00AB54D2"/>
    <w:rPr>
      <w:rFonts w:ascii="Tahoma" w:hAnsi="Tahoma" w:cs="Tahoma"/>
      <w:sz w:val="16"/>
      <w:szCs w:val="16"/>
    </w:rPr>
  </w:style>
  <w:style w:type="character" w:styleId="CommentReference">
    <w:name w:val="annotation reference"/>
    <w:basedOn w:val="DefaultParagraphFont"/>
    <w:uiPriority w:val="99"/>
    <w:semiHidden/>
    <w:unhideWhenUsed/>
    <w:rsid w:val="001556CA"/>
    <w:rPr>
      <w:sz w:val="16"/>
      <w:szCs w:val="16"/>
    </w:rPr>
  </w:style>
  <w:style w:type="paragraph" w:styleId="CommentText">
    <w:name w:val="annotation text"/>
    <w:basedOn w:val="Normal"/>
    <w:link w:val="CommentTextChar"/>
    <w:uiPriority w:val="99"/>
    <w:semiHidden/>
    <w:unhideWhenUsed/>
    <w:rsid w:val="001556CA"/>
    <w:rPr>
      <w:sz w:val="20"/>
      <w:szCs w:val="20"/>
    </w:rPr>
  </w:style>
  <w:style w:type="character" w:customStyle="1" w:styleId="CommentTextChar">
    <w:name w:val="Comment Text Char"/>
    <w:basedOn w:val="DefaultParagraphFont"/>
    <w:link w:val="CommentText"/>
    <w:uiPriority w:val="99"/>
    <w:semiHidden/>
    <w:rsid w:val="001556C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56CA"/>
    <w:rPr>
      <w:b/>
      <w:bCs/>
    </w:rPr>
  </w:style>
  <w:style w:type="character" w:customStyle="1" w:styleId="CommentSubjectChar">
    <w:name w:val="Comment Subject Char"/>
    <w:basedOn w:val="CommentTextChar"/>
    <w:link w:val="CommentSubject"/>
    <w:uiPriority w:val="99"/>
    <w:semiHidden/>
    <w:rsid w:val="001556CA"/>
    <w:rPr>
      <w:b/>
      <w:bCs/>
    </w:rPr>
  </w:style>
  <w:style w:type="paragraph" w:styleId="ListParagraph">
    <w:name w:val="List Paragraph"/>
    <w:basedOn w:val="Normal"/>
    <w:uiPriority w:val="34"/>
    <w:qFormat/>
    <w:rsid w:val="00565EFC"/>
    <w:pPr>
      <w:ind w:left="720"/>
      <w:contextualSpacing/>
    </w:pPr>
  </w:style>
  <w:style w:type="paragraph" w:customStyle="1" w:styleId="regular">
    <w:name w:val="regular"/>
    <w:basedOn w:val="Normal"/>
    <w:rsid w:val="00EC62E1"/>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075A7"/>
    <w:rPr>
      <w:color w:val="800080" w:themeColor="followedHyperlink"/>
      <w:u w:val="single"/>
    </w:rPr>
  </w:style>
  <w:style w:type="character" w:customStyle="1" w:styleId="Heading5Char">
    <w:name w:val="Heading 5 Char"/>
    <w:basedOn w:val="DefaultParagraphFont"/>
    <w:link w:val="Heading5"/>
    <w:uiPriority w:val="9"/>
    <w:rsid w:val="00BD5967"/>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DF32F0"/>
  </w:style>
</w:styles>
</file>

<file path=word/webSettings.xml><?xml version="1.0" encoding="utf-8"?>
<w:webSettings xmlns:r="http://schemas.openxmlformats.org/officeDocument/2006/relationships" xmlns:w="http://schemas.openxmlformats.org/wordprocessingml/2006/main">
  <w:divs>
    <w:div w:id="209079226">
      <w:bodyDiv w:val="1"/>
      <w:marLeft w:val="0"/>
      <w:marRight w:val="0"/>
      <w:marTop w:val="0"/>
      <w:marBottom w:val="0"/>
      <w:divBdr>
        <w:top w:val="none" w:sz="0" w:space="0" w:color="auto"/>
        <w:left w:val="none" w:sz="0" w:space="0" w:color="auto"/>
        <w:bottom w:val="none" w:sz="0" w:space="0" w:color="auto"/>
        <w:right w:val="none" w:sz="0" w:space="0" w:color="auto"/>
      </w:divBdr>
    </w:div>
    <w:div w:id="510023346">
      <w:bodyDiv w:val="1"/>
      <w:marLeft w:val="0"/>
      <w:marRight w:val="0"/>
      <w:marTop w:val="0"/>
      <w:marBottom w:val="0"/>
      <w:divBdr>
        <w:top w:val="none" w:sz="0" w:space="0" w:color="auto"/>
        <w:left w:val="none" w:sz="0" w:space="0" w:color="auto"/>
        <w:bottom w:val="none" w:sz="0" w:space="0" w:color="auto"/>
        <w:right w:val="none" w:sz="0" w:space="0" w:color="auto"/>
      </w:divBdr>
    </w:div>
    <w:div w:id="898592278">
      <w:bodyDiv w:val="1"/>
      <w:marLeft w:val="0"/>
      <w:marRight w:val="0"/>
      <w:marTop w:val="0"/>
      <w:marBottom w:val="0"/>
      <w:divBdr>
        <w:top w:val="none" w:sz="0" w:space="0" w:color="auto"/>
        <w:left w:val="none" w:sz="0" w:space="0" w:color="auto"/>
        <w:bottom w:val="none" w:sz="0" w:space="0" w:color="auto"/>
        <w:right w:val="none" w:sz="0" w:space="0" w:color="auto"/>
      </w:divBdr>
      <w:divsChild>
        <w:div w:id="683434956">
          <w:marLeft w:val="691"/>
          <w:marRight w:val="0"/>
          <w:marTop w:val="134"/>
          <w:marBottom w:val="0"/>
          <w:divBdr>
            <w:top w:val="none" w:sz="0" w:space="0" w:color="auto"/>
            <w:left w:val="none" w:sz="0" w:space="0" w:color="auto"/>
            <w:bottom w:val="none" w:sz="0" w:space="0" w:color="auto"/>
            <w:right w:val="none" w:sz="0" w:space="0" w:color="auto"/>
          </w:divBdr>
        </w:div>
        <w:div w:id="715472077">
          <w:marLeft w:val="691"/>
          <w:marRight w:val="0"/>
          <w:marTop w:val="134"/>
          <w:marBottom w:val="0"/>
          <w:divBdr>
            <w:top w:val="none" w:sz="0" w:space="0" w:color="auto"/>
            <w:left w:val="none" w:sz="0" w:space="0" w:color="auto"/>
            <w:bottom w:val="none" w:sz="0" w:space="0" w:color="auto"/>
            <w:right w:val="none" w:sz="0" w:space="0" w:color="auto"/>
          </w:divBdr>
        </w:div>
        <w:div w:id="293752862">
          <w:marLeft w:val="691"/>
          <w:marRight w:val="0"/>
          <w:marTop w:val="134"/>
          <w:marBottom w:val="0"/>
          <w:divBdr>
            <w:top w:val="none" w:sz="0" w:space="0" w:color="auto"/>
            <w:left w:val="none" w:sz="0" w:space="0" w:color="auto"/>
            <w:bottom w:val="none" w:sz="0" w:space="0" w:color="auto"/>
            <w:right w:val="none" w:sz="0" w:space="0" w:color="auto"/>
          </w:divBdr>
        </w:div>
        <w:div w:id="1045717436">
          <w:marLeft w:val="691"/>
          <w:marRight w:val="0"/>
          <w:marTop w:val="134"/>
          <w:marBottom w:val="0"/>
          <w:divBdr>
            <w:top w:val="none" w:sz="0" w:space="0" w:color="auto"/>
            <w:left w:val="none" w:sz="0" w:space="0" w:color="auto"/>
            <w:bottom w:val="none" w:sz="0" w:space="0" w:color="auto"/>
            <w:right w:val="none" w:sz="0" w:space="0" w:color="auto"/>
          </w:divBdr>
        </w:div>
        <w:div w:id="441731609">
          <w:marLeft w:val="691"/>
          <w:marRight w:val="0"/>
          <w:marTop w:val="134"/>
          <w:marBottom w:val="0"/>
          <w:divBdr>
            <w:top w:val="none" w:sz="0" w:space="0" w:color="auto"/>
            <w:left w:val="none" w:sz="0" w:space="0" w:color="auto"/>
            <w:bottom w:val="none" w:sz="0" w:space="0" w:color="auto"/>
            <w:right w:val="none" w:sz="0" w:space="0" w:color="auto"/>
          </w:divBdr>
        </w:div>
      </w:divsChild>
    </w:div>
    <w:div w:id="1001275231">
      <w:bodyDiv w:val="1"/>
      <w:marLeft w:val="0"/>
      <w:marRight w:val="0"/>
      <w:marTop w:val="0"/>
      <w:marBottom w:val="0"/>
      <w:divBdr>
        <w:top w:val="none" w:sz="0" w:space="0" w:color="auto"/>
        <w:left w:val="none" w:sz="0" w:space="0" w:color="auto"/>
        <w:bottom w:val="none" w:sz="0" w:space="0" w:color="auto"/>
        <w:right w:val="none" w:sz="0" w:space="0" w:color="auto"/>
      </w:divBdr>
    </w:div>
    <w:div w:id="11144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xx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xxess.com/semin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xxess.com/semin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xxess.com" TargetMode="External"/><Relationship Id="rId4" Type="http://schemas.openxmlformats.org/officeDocument/2006/relationships/settings" Target="settings.xml"/><Relationship Id="rId9" Type="http://schemas.openxmlformats.org/officeDocument/2006/relationships/hyperlink" Target="mailto:kris_berry@richar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5C3BA-45AA-4438-B5AA-5C0652DF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LDawson</dc:creator>
  <cp:lastModifiedBy>LDawson</cp:lastModifiedBy>
  <cp:revision>3</cp:revision>
  <cp:lastPrinted>2014-09-09T12:39:00Z</cp:lastPrinted>
  <dcterms:created xsi:type="dcterms:W3CDTF">2015-02-13T17:22:00Z</dcterms:created>
  <dcterms:modified xsi:type="dcterms:W3CDTF">2015-02-13T17:25:00Z</dcterms:modified>
</cp:coreProperties>
</file>